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C5A" w:rsidRDefault="00CD2C5A"/>
    <w:p w:rsidR="00CD2C5A" w:rsidRDefault="00CD2C5A"/>
    <w:tbl>
      <w:tblPr>
        <w:tblW w:w="10440" w:type="dxa"/>
        <w:tblInd w:w="-612" w:type="dxa"/>
        <w:tblLook w:val="01E0"/>
      </w:tblPr>
      <w:tblGrid>
        <w:gridCol w:w="10702"/>
        <w:gridCol w:w="222"/>
      </w:tblGrid>
      <w:tr w:rsidR="00CD2C5A">
        <w:trPr>
          <w:trHeight w:val="396"/>
        </w:trPr>
        <w:tc>
          <w:tcPr>
            <w:tcW w:w="4888" w:type="dxa"/>
          </w:tcPr>
          <w:tbl>
            <w:tblPr>
              <w:tblW w:w="10440" w:type="dxa"/>
              <w:tblBorders>
                <w:top w:val="single" w:sz="18" w:space="0" w:color="auto"/>
                <w:left w:val="single" w:sz="18" w:space="0" w:color="auto"/>
                <w:bottom w:val="single" w:sz="18" w:space="0" w:color="auto"/>
                <w:right w:val="single" w:sz="18" w:space="0" w:color="auto"/>
              </w:tblBorders>
              <w:tblLook w:val="01E0"/>
            </w:tblPr>
            <w:tblGrid>
              <w:gridCol w:w="4888"/>
              <w:gridCol w:w="5552"/>
            </w:tblGrid>
            <w:tr w:rsidR="00735FF7">
              <w:trPr>
                <w:trHeight w:val="396"/>
              </w:trPr>
              <w:tc>
                <w:tcPr>
                  <w:tcW w:w="4888" w:type="dxa"/>
                  <w:tcBorders>
                    <w:top w:val="single" w:sz="18" w:space="0" w:color="auto"/>
                    <w:left w:val="single" w:sz="18" w:space="0" w:color="auto"/>
                    <w:bottom w:val="single" w:sz="18" w:space="0" w:color="auto"/>
                    <w:right w:val="nil"/>
                  </w:tcBorders>
                </w:tcPr>
                <w:p w:rsidR="00735FF7" w:rsidRDefault="00593D01">
                  <w:pPr>
                    <w:rPr>
                      <w:b/>
                    </w:rPr>
                  </w:pPr>
                  <w:r>
                    <w:rPr>
                      <w:noProof/>
                      <w:lang w:val="en-NZ" w:eastAsia="en-NZ"/>
                    </w:rPr>
                    <w:drawing>
                      <wp:inline distT="0" distB="0" distL="0" distR="0">
                        <wp:extent cx="1876425" cy="1038225"/>
                        <wp:effectExtent l="19050" t="0" r="9525" b="0"/>
                        <wp:docPr id="1" name="Picture 1"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
                                <pic:cNvPicPr>
                                  <a:picLocks noChangeAspect="1" noChangeArrowheads="1"/>
                                </pic:cNvPicPr>
                              </pic:nvPicPr>
                              <pic:blipFill>
                                <a:blip r:embed="rId7" cstate="print"/>
                                <a:srcRect/>
                                <a:stretch>
                                  <a:fillRect/>
                                </a:stretch>
                              </pic:blipFill>
                              <pic:spPr bwMode="auto">
                                <a:xfrm>
                                  <a:off x="0" y="0"/>
                                  <a:ext cx="1876425" cy="1038225"/>
                                </a:xfrm>
                                <a:prstGeom prst="rect">
                                  <a:avLst/>
                                </a:prstGeom>
                                <a:noFill/>
                                <a:ln w="9525">
                                  <a:noFill/>
                                  <a:miter lim="800000"/>
                                  <a:headEnd/>
                                  <a:tailEnd/>
                                </a:ln>
                              </pic:spPr>
                            </pic:pic>
                          </a:graphicData>
                        </a:graphic>
                      </wp:inline>
                    </w:drawing>
                  </w:r>
                </w:p>
              </w:tc>
              <w:tc>
                <w:tcPr>
                  <w:tcW w:w="5552" w:type="dxa"/>
                  <w:tcBorders>
                    <w:top w:val="single" w:sz="18" w:space="0" w:color="auto"/>
                    <w:left w:val="nil"/>
                    <w:bottom w:val="single" w:sz="18" w:space="0" w:color="auto"/>
                    <w:right w:val="single" w:sz="18" w:space="0" w:color="auto"/>
                  </w:tcBorders>
                </w:tcPr>
                <w:p w:rsidR="00735FF7" w:rsidRDefault="00735FF7">
                  <w:pPr>
                    <w:rPr>
                      <w:b/>
                      <w:sz w:val="20"/>
                      <w:szCs w:val="20"/>
                    </w:rPr>
                  </w:pPr>
                </w:p>
                <w:p w:rsidR="00735FF7" w:rsidRDefault="00735FF7">
                  <w:pPr>
                    <w:rPr>
                      <w:b/>
                      <w:sz w:val="20"/>
                      <w:szCs w:val="20"/>
                    </w:rPr>
                  </w:pPr>
                  <w:r>
                    <w:rPr>
                      <w:b/>
                      <w:sz w:val="20"/>
                      <w:szCs w:val="20"/>
                    </w:rPr>
                    <w:t xml:space="preserve">                                           PO Box 100934 North</w:t>
                  </w:r>
                  <w:r w:rsidR="006B27F2">
                    <w:rPr>
                      <w:b/>
                      <w:sz w:val="20"/>
                      <w:szCs w:val="20"/>
                    </w:rPr>
                    <w:t xml:space="preserve"> Shore</w:t>
                  </w:r>
                </w:p>
                <w:p w:rsidR="00735FF7" w:rsidRDefault="00735FF7">
                  <w:pPr>
                    <w:rPr>
                      <w:b/>
                      <w:sz w:val="20"/>
                      <w:szCs w:val="20"/>
                    </w:rPr>
                  </w:pPr>
                  <w:r>
                    <w:rPr>
                      <w:b/>
                      <w:sz w:val="20"/>
                      <w:szCs w:val="20"/>
                    </w:rPr>
                    <w:t xml:space="preserve">                           </w:t>
                  </w:r>
                  <w:r w:rsidR="006B27F2">
                    <w:rPr>
                      <w:b/>
                      <w:sz w:val="20"/>
                      <w:szCs w:val="20"/>
                    </w:rPr>
                    <w:t xml:space="preserve">                Auckland 0745</w:t>
                  </w:r>
                  <w:r>
                    <w:rPr>
                      <w:b/>
                      <w:sz w:val="20"/>
                      <w:szCs w:val="20"/>
                    </w:rPr>
                    <w:t xml:space="preserve">                                                                                                                                                    </w:t>
                  </w:r>
                </w:p>
                <w:p w:rsidR="00735FF7" w:rsidRDefault="00735FF7">
                  <w:r>
                    <w:rPr>
                      <w:b/>
                      <w:sz w:val="20"/>
                      <w:szCs w:val="20"/>
                    </w:rPr>
                    <w:t xml:space="preserve">                                           Email: </w:t>
                  </w:r>
                  <w:hyperlink r:id="rId8" w:history="1">
                    <w:r>
                      <w:rPr>
                        <w:rStyle w:val="Hyperlink"/>
                        <w:b/>
                        <w:sz w:val="20"/>
                        <w:szCs w:val="20"/>
                      </w:rPr>
                      <w:t>john@competentkiwi.co.nz</w:t>
                    </w:r>
                  </w:hyperlink>
                </w:p>
                <w:p w:rsidR="006B27F2" w:rsidRDefault="006B27F2">
                  <w:pPr>
                    <w:rPr>
                      <w:b/>
                      <w:sz w:val="20"/>
                      <w:szCs w:val="20"/>
                    </w:rPr>
                  </w:pPr>
                  <w:r>
                    <w:t xml:space="preserve">                                              </w:t>
                  </w:r>
                  <w:hyperlink r:id="rId9" w:history="1">
                    <w:r w:rsidRPr="00E971F6">
                      <w:rPr>
                        <w:rStyle w:val="Hyperlink"/>
                        <w:sz w:val="20"/>
                        <w:szCs w:val="20"/>
                      </w:rPr>
                      <w:t>delanyj@xtra.co.nz</w:t>
                    </w:r>
                  </w:hyperlink>
                  <w:r>
                    <w:rPr>
                      <w:sz w:val="20"/>
                      <w:szCs w:val="20"/>
                    </w:rPr>
                    <w:t xml:space="preserve"> </w:t>
                  </w:r>
                </w:p>
                <w:p w:rsidR="00735FF7" w:rsidRDefault="00735FF7">
                  <w:pPr>
                    <w:rPr>
                      <w:b/>
                      <w:sz w:val="20"/>
                      <w:szCs w:val="20"/>
                    </w:rPr>
                  </w:pPr>
                  <w:r>
                    <w:rPr>
                      <w:b/>
                      <w:sz w:val="20"/>
                      <w:szCs w:val="20"/>
                    </w:rPr>
                    <w:t xml:space="preserve">                                           </w:t>
                  </w:r>
                  <w:smartTag w:uri="urn:schemas-microsoft-com:office:smarttags" w:element="place">
                    <w:smartTag w:uri="urn:schemas-microsoft-com:office:smarttags" w:element="City">
                      <w:r>
                        <w:rPr>
                          <w:b/>
                          <w:sz w:val="20"/>
                          <w:szCs w:val="20"/>
                        </w:rPr>
                        <w:t>Mobile</w:t>
                      </w:r>
                    </w:smartTag>
                  </w:smartTag>
                  <w:r>
                    <w:rPr>
                      <w:b/>
                      <w:sz w:val="20"/>
                      <w:szCs w:val="20"/>
                    </w:rPr>
                    <w:t>:  021 504 803</w:t>
                  </w:r>
                </w:p>
              </w:tc>
            </w:tr>
          </w:tbl>
          <w:p w:rsidR="00CD2C5A" w:rsidRDefault="00CD2C5A">
            <w:pPr>
              <w:rPr>
                <w:b/>
              </w:rPr>
            </w:pPr>
          </w:p>
        </w:tc>
        <w:tc>
          <w:tcPr>
            <w:tcW w:w="5552" w:type="dxa"/>
          </w:tcPr>
          <w:p w:rsidR="00982413" w:rsidRPr="00982413" w:rsidRDefault="00982413">
            <w:pPr>
              <w:rPr>
                <w:b/>
                <w:sz w:val="20"/>
                <w:szCs w:val="20"/>
              </w:rPr>
            </w:pPr>
          </w:p>
        </w:tc>
      </w:tr>
    </w:tbl>
    <w:p w:rsidR="004A1623" w:rsidRPr="004A1623" w:rsidRDefault="004A1623" w:rsidP="004A1623">
      <w:pPr>
        <w:pStyle w:val="NormalWeb"/>
        <w:spacing w:before="120" w:beforeAutospacing="0" w:after="120" w:afterAutospacing="0"/>
        <w:ind w:left="-567"/>
        <w:jc w:val="both"/>
        <w:rPr>
          <w:rFonts w:ascii="Arial Black" w:hAnsi="Arial Black"/>
          <w:sz w:val="24"/>
          <w:szCs w:val="24"/>
        </w:rPr>
      </w:pPr>
      <w:r w:rsidRPr="004A1623">
        <w:rPr>
          <w:rFonts w:ascii="Arial Black" w:hAnsi="Arial Black"/>
          <w:sz w:val="24"/>
          <w:szCs w:val="24"/>
        </w:rPr>
        <w:t>5 February 2013</w:t>
      </w:r>
    </w:p>
    <w:p w:rsidR="004A1623" w:rsidRPr="004A1623" w:rsidRDefault="004A1623" w:rsidP="004A1623">
      <w:pPr>
        <w:pStyle w:val="NormalWeb"/>
        <w:spacing w:before="120" w:beforeAutospacing="0" w:after="120" w:afterAutospacing="0"/>
        <w:ind w:left="-567"/>
        <w:jc w:val="both"/>
        <w:rPr>
          <w:rFonts w:ascii="Arial Black" w:hAnsi="Arial Black"/>
          <w:sz w:val="24"/>
          <w:szCs w:val="24"/>
        </w:rPr>
      </w:pPr>
    </w:p>
    <w:p w:rsidR="004A1623" w:rsidRPr="004A1623" w:rsidRDefault="004A1623" w:rsidP="004A1623">
      <w:pPr>
        <w:pStyle w:val="NormalWeb"/>
        <w:spacing w:before="120" w:beforeAutospacing="0" w:after="120" w:afterAutospacing="0"/>
        <w:ind w:left="-567"/>
        <w:jc w:val="both"/>
        <w:rPr>
          <w:rFonts w:ascii="Arial Black" w:hAnsi="Arial Black"/>
          <w:sz w:val="24"/>
          <w:szCs w:val="24"/>
        </w:rPr>
      </w:pPr>
      <w:r w:rsidRPr="004A1623">
        <w:rPr>
          <w:rFonts w:ascii="Arial Black" w:hAnsi="Arial Black"/>
          <w:sz w:val="24"/>
          <w:szCs w:val="24"/>
        </w:rPr>
        <w:t>Attention:  Mike Nankivell HazTec Ltd.</w:t>
      </w:r>
    </w:p>
    <w:p w:rsidR="004A1623" w:rsidRPr="004A1623" w:rsidRDefault="004A1623" w:rsidP="004A1623">
      <w:pPr>
        <w:pStyle w:val="NormalWeb"/>
        <w:spacing w:before="120" w:beforeAutospacing="0" w:after="120" w:afterAutospacing="0"/>
        <w:ind w:left="-567"/>
        <w:jc w:val="both"/>
        <w:rPr>
          <w:rFonts w:ascii="Arial Black" w:hAnsi="Arial Black"/>
          <w:sz w:val="24"/>
          <w:szCs w:val="24"/>
        </w:rPr>
      </w:pPr>
    </w:p>
    <w:p w:rsidR="004A1623" w:rsidRPr="004A1623" w:rsidRDefault="004A1623" w:rsidP="007F47EE">
      <w:pPr>
        <w:pStyle w:val="NormalWeb"/>
        <w:spacing w:before="120" w:beforeAutospacing="0" w:after="120" w:afterAutospacing="0"/>
        <w:ind w:left="-567"/>
        <w:jc w:val="both"/>
        <w:rPr>
          <w:rFonts w:ascii="Arial Black" w:hAnsi="Arial Black"/>
          <w:sz w:val="24"/>
          <w:szCs w:val="24"/>
        </w:rPr>
      </w:pPr>
      <w:r w:rsidRPr="004A1623">
        <w:rPr>
          <w:rFonts w:ascii="Arial Black" w:hAnsi="Arial Black"/>
          <w:sz w:val="24"/>
          <w:szCs w:val="24"/>
        </w:rPr>
        <w:t>To whom it may concern:</w:t>
      </w:r>
    </w:p>
    <w:p w:rsidR="004A1623" w:rsidRPr="007F47EE" w:rsidRDefault="004A1623" w:rsidP="00C4689C">
      <w:pPr>
        <w:pStyle w:val="NormalWeb"/>
        <w:spacing w:before="120" w:beforeAutospacing="0" w:after="120" w:afterAutospacing="0"/>
        <w:ind w:left="-567"/>
        <w:jc w:val="center"/>
        <w:rPr>
          <w:rFonts w:ascii="Arial Black" w:hAnsi="Arial Black"/>
          <w:sz w:val="24"/>
          <w:szCs w:val="24"/>
          <w:u w:val="single"/>
        </w:rPr>
      </w:pPr>
      <w:r w:rsidRPr="007F47EE">
        <w:rPr>
          <w:rFonts w:ascii="Arial Black" w:hAnsi="Arial Black"/>
          <w:sz w:val="24"/>
          <w:szCs w:val="24"/>
          <w:u w:val="single"/>
        </w:rPr>
        <w:t>Re</w:t>
      </w:r>
      <w:r w:rsidR="00C4689C" w:rsidRPr="007F47EE">
        <w:rPr>
          <w:rFonts w:ascii="Arial Black" w:hAnsi="Arial Black"/>
          <w:sz w:val="24"/>
          <w:szCs w:val="24"/>
          <w:u w:val="single"/>
        </w:rPr>
        <w:t>: M</w:t>
      </w:r>
      <w:r w:rsidRPr="007F47EE">
        <w:rPr>
          <w:rFonts w:ascii="Arial Black" w:hAnsi="Arial Black"/>
          <w:sz w:val="24"/>
          <w:szCs w:val="24"/>
          <w:u w:val="single"/>
        </w:rPr>
        <w:t>oderation of HazTec Ltd Approved Handlers Course</w:t>
      </w:r>
      <w:r w:rsidR="00C4689C" w:rsidRPr="007F47EE">
        <w:rPr>
          <w:rFonts w:ascii="Arial Black" w:hAnsi="Arial Black"/>
          <w:sz w:val="24"/>
          <w:szCs w:val="24"/>
          <w:u w:val="single"/>
        </w:rPr>
        <w:t xml:space="preserve"> under the Hazardous Subst</w:t>
      </w:r>
      <w:r w:rsidR="00680290" w:rsidRPr="007F47EE">
        <w:rPr>
          <w:rFonts w:ascii="Arial Black" w:hAnsi="Arial Black"/>
          <w:sz w:val="24"/>
          <w:szCs w:val="24"/>
          <w:u w:val="single"/>
        </w:rPr>
        <w:t>ances and New Organisms Act 1996 and Regulation 5 of the Hazardous Substance</w:t>
      </w:r>
      <w:r w:rsidR="007F47EE">
        <w:rPr>
          <w:rFonts w:ascii="Arial Black" w:hAnsi="Arial Black"/>
          <w:sz w:val="24"/>
          <w:szCs w:val="24"/>
          <w:u w:val="single"/>
        </w:rPr>
        <w:t>s</w:t>
      </w:r>
      <w:r w:rsidR="00680290" w:rsidRPr="007F47EE">
        <w:rPr>
          <w:rFonts w:ascii="Arial Black" w:hAnsi="Arial Black"/>
          <w:sz w:val="24"/>
          <w:szCs w:val="24"/>
          <w:u w:val="single"/>
        </w:rPr>
        <w:t xml:space="preserve"> New Organisms (Personnel Qualifications) Regulations 2001</w:t>
      </w:r>
      <w:r w:rsidRPr="007F47EE">
        <w:rPr>
          <w:rFonts w:ascii="Arial Black" w:hAnsi="Arial Black"/>
          <w:sz w:val="24"/>
          <w:szCs w:val="24"/>
          <w:u w:val="single"/>
        </w:rPr>
        <w:t xml:space="preserve"> on 3</w:t>
      </w:r>
      <w:r w:rsidR="00C4689C" w:rsidRPr="007F47EE">
        <w:rPr>
          <w:rFonts w:ascii="Arial Black" w:hAnsi="Arial Black"/>
          <w:sz w:val="24"/>
          <w:szCs w:val="24"/>
          <w:u w:val="single"/>
        </w:rPr>
        <w:t>0 January 2013</w:t>
      </w:r>
    </w:p>
    <w:p w:rsidR="00060B19" w:rsidRDefault="00060B19"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On the 30 January 2013, I attended the HazTec course for Approved Handlers.</w:t>
      </w:r>
    </w:p>
    <w:p w:rsidR="00060B19" w:rsidRDefault="00060B19"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 xml:space="preserve">The course was very proficient and showed an excellent knowledge of the above Act and Regulation 5.  </w:t>
      </w:r>
    </w:p>
    <w:p w:rsidR="00060B19" w:rsidRDefault="00060B19"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The information was conveyed in an excellent manner and was conducive to good learning.</w:t>
      </w:r>
    </w:p>
    <w:p w:rsidR="00060B19" w:rsidRDefault="00060B19"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 xml:space="preserve">The assessments, both practical and theoretical carried out by the trainers were also very capable and allowed the trainees to show that they had absorbed the learning from the day long lesson.   </w:t>
      </w:r>
    </w:p>
    <w:p w:rsidR="00060B19" w:rsidRDefault="00060B19"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 xml:space="preserve">The course allowed the trainers to ensure that their trainees were accomplished </w:t>
      </w:r>
      <w:r w:rsidR="007F47EE">
        <w:rPr>
          <w:rFonts w:ascii="Arial Black" w:hAnsi="Arial Black"/>
          <w:sz w:val="24"/>
          <w:szCs w:val="24"/>
        </w:rPr>
        <w:t xml:space="preserve">and fulfilled the obligations that Regulation 5 imposes on test certifiers to satisfy them that they have collected sufficient evidence to decide whether or not they should issue a test certificate as an approved handler to the individuals attending their course. </w:t>
      </w:r>
    </w:p>
    <w:p w:rsidR="005A4DA8" w:rsidRPr="00B17011" w:rsidRDefault="00B17011" w:rsidP="00060B19">
      <w:pPr>
        <w:pStyle w:val="NormalWeb"/>
        <w:spacing w:before="120" w:beforeAutospacing="0" w:after="120" w:afterAutospacing="0"/>
        <w:ind w:left="-567"/>
        <w:rPr>
          <w:rFonts w:ascii="Brush Script MT" w:hAnsi="Brush Script MT"/>
          <w:sz w:val="32"/>
          <w:szCs w:val="32"/>
        </w:rPr>
      </w:pPr>
      <w:r>
        <w:rPr>
          <w:rFonts w:ascii="Brush Script MT" w:hAnsi="Brush Script MT"/>
          <w:sz w:val="32"/>
          <w:szCs w:val="32"/>
        </w:rPr>
        <w:t>J Delany</w:t>
      </w:r>
    </w:p>
    <w:p w:rsidR="005A4DA8" w:rsidRDefault="005A4DA8"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John Delany</w:t>
      </w:r>
    </w:p>
    <w:p w:rsidR="005A4DA8" w:rsidRDefault="005A4DA8"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Director</w:t>
      </w:r>
    </w:p>
    <w:p w:rsidR="005A4DA8" w:rsidRDefault="005A4DA8"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Competent Kiwi Ltd</w:t>
      </w:r>
    </w:p>
    <w:p w:rsidR="005A4DA8" w:rsidRDefault="005A4DA8" w:rsidP="00060B19">
      <w:pPr>
        <w:pStyle w:val="NormalWeb"/>
        <w:spacing w:before="120" w:beforeAutospacing="0" w:after="120" w:afterAutospacing="0"/>
        <w:ind w:left="-567"/>
        <w:rPr>
          <w:rFonts w:ascii="Arial Black" w:hAnsi="Arial Black"/>
          <w:sz w:val="24"/>
          <w:szCs w:val="24"/>
        </w:rPr>
      </w:pPr>
      <w:r>
        <w:rPr>
          <w:rFonts w:ascii="Arial Black" w:hAnsi="Arial Black"/>
          <w:sz w:val="24"/>
          <w:szCs w:val="24"/>
        </w:rPr>
        <w:t>5 February 2013</w:t>
      </w:r>
    </w:p>
    <w:p w:rsidR="005A4DA8" w:rsidRDefault="005A4DA8" w:rsidP="00060B19">
      <w:pPr>
        <w:pStyle w:val="NormalWeb"/>
        <w:spacing w:before="120" w:beforeAutospacing="0" w:after="120" w:afterAutospacing="0"/>
        <w:ind w:left="-567"/>
        <w:rPr>
          <w:rFonts w:ascii="Arial Black" w:hAnsi="Arial Black"/>
          <w:sz w:val="24"/>
          <w:szCs w:val="24"/>
        </w:rPr>
      </w:pPr>
    </w:p>
    <w:p w:rsidR="007F47EE" w:rsidRDefault="007F47EE" w:rsidP="00060B19">
      <w:pPr>
        <w:pStyle w:val="NormalWeb"/>
        <w:spacing w:before="120" w:beforeAutospacing="0" w:after="120" w:afterAutospacing="0"/>
        <w:ind w:left="-567"/>
        <w:rPr>
          <w:rFonts w:ascii="Arial Black" w:hAnsi="Arial Black"/>
          <w:sz w:val="24"/>
          <w:szCs w:val="24"/>
        </w:rPr>
      </w:pPr>
    </w:p>
    <w:p w:rsidR="007F47EE" w:rsidRDefault="007F47EE" w:rsidP="00060B19">
      <w:pPr>
        <w:pStyle w:val="NormalWeb"/>
        <w:spacing w:before="120" w:beforeAutospacing="0" w:after="120" w:afterAutospacing="0"/>
        <w:ind w:left="-567"/>
        <w:rPr>
          <w:rFonts w:ascii="Arial Black" w:hAnsi="Arial Black"/>
          <w:sz w:val="24"/>
          <w:szCs w:val="24"/>
        </w:rPr>
      </w:pPr>
    </w:p>
    <w:p w:rsidR="00060B19" w:rsidRDefault="00060B19" w:rsidP="00060B19">
      <w:pPr>
        <w:pStyle w:val="NormalWeb"/>
        <w:spacing w:before="120" w:beforeAutospacing="0" w:after="120" w:afterAutospacing="0"/>
        <w:ind w:left="-567"/>
        <w:rPr>
          <w:rFonts w:ascii="Arial Black" w:hAnsi="Arial Black"/>
          <w:sz w:val="24"/>
          <w:szCs w:val="24"/>
        </w:rPr>
      </w:pPr>
    </w:p>
    <w:p w:rsidR="00C4689C" w:rsidRDefault="00C4689C" w:rsidP="00C4689C">
      <w:pPr>
        <w:pStyle w:val="NormalWeb"/>
        <w:spacing w:before="120" w:beforeAutospacing="0" w:after="120" w:afterAutospacing="0"/>
        <w:ind w:left="-567"/>
        <w:rPr>
          <w:rFonts w:ascii="Arial Black" w:hAnsi="Arial Black"/>
          <w:sz w:val="24"/>
          <w:szCs w:val="24"/>
        </w:rPr>
      </w:pPr>
    </w:p>
    <w:p w:rsidR="00C4689C" w:rsidRPr="004A1623" w:rsidRDefault="00C4689C" w:rsidP="00C4689C">
      <w:pPr>
        <w:pStyle w:val="NormalWeb"/>
        <w:spacing w:before="120" w:beforeAutospacing="0" w:after="120" w:afterAutospacing="0"/>
        <w:ind w:left="-567"/>
        <w:rPr>
          <w:rFonts w:ascii="Arial Black" w:hAnsi="Arial Black"/>
          <w:sz w:val="24"/>
          <w:szCs w:val="24"/>
        </w:rPr>
      </w:pPr>
    </w:p>
    <w:sectPr w:rsidR="00C4689C" w:rsidRPr="004A1623" w:rsidSect="00735FF7">
      <w:headerReference w:type="default" r:id="rId10"/>
      <w:pgSz w:w="12240" w:h="15840" w:code="1"/>
      <w:pgMar w:top="170" w:right="1797" w:bottom="1440" w:left="1701" w:header="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270" w:rsidRDefault="004C3270">
      <w:r>
        <w:separator/>
      </w:r>
    </w:p>
  </w:endnote>
  <w:endnote w:type="continuationSeparator" w:id="0">
    <w:p w:rsidR="004C3270" w:rsidRDefault="004C32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270" w:rsidRDefault="004C3270">
      <w:r>
        <w:separator/>
      </w:r>
    </w:p>
  </w:footnote>
  <w:footnote w:type="continuationSeparator" w:id="0">
    <w:p w:rsidR="004C3270" w:rsidRDefault="004C32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C5A" w:rsidRDefault="00CD2C5A">
    <w:pPr>
      <w:pStyle w:val="Header"/>
      <w:tabs>
        <w:tab w:val="clear" w:pos="4320"/>
        <w:tab w:val="clear" w:pos="8640"/>
        <w:tab w:val="left" w:pos="379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385C"/>
    <w:multiLevelType w:val="hybridMultilevel"/>
    <w:tmpl w:val="C3202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noPunctuationKerning/>
  <w:characterSpacingControl w:val="doNotCompress"/>
  <w:footnotePr>
    <w:footnote w:id="-1"/>
    <w:footnote w:id="0"/>
  </w:footnotePr>
  <w:endnotePr>
    <w:endnote w:id="-1"/>
    <w:endnote w:id="0"/>
  </w:endnotePr>
  <w:compat>
    <w:applyBreakingRules/>
  </w:compat>
  <w:rsids>
    <w:rsidRoot w:val="00982413"/>
    <w:rsid w:val="00023D5C"/>
    <w:rsid w:val="0004205B"/>
    <w:rsid w:val="00046DEC"/>
    <w:rsid w:val="00060B19"/>
    <w:rsid w:val="0009537B"/>
    <w:rsid w:val="000D0AFA"/>
    <w:rsid w:val="001A1BFB"/>
    <w:rsid w:val="002D231F"/>
    <w:rsid w:val="00324583"/>
    <w:rsid w:val="003675DC"/>
    <w:rsid w:val="00373B1F"/>
    <w:rsid w:val="003B6D7C"/>
    <w:rsid w:val="003C6F4C"/>
    <w:rsid w:val="0040714B"/>
    <w:rsid w:val="004437B0"/>
    <w:rsid w:val="004A1623"/>
    <w:rsid w:val="004C3270"/>
    <w:rsid w:val="00593D01"/>
    <w:rsid w:val="00593E45"/>
    <w:rsid w:val="005A4DA8"/>
    <w:rsid w:val="005C1B1D"/>
    <w:rsid w:val="00603F9E"/>
    <w:rsid w:val="00655C8E"/>
    <w:rsid w:val="00680290"/>
    <w:rsid w:val="006B27F2"/>
    <w:rsid w:val="00701116"/>
    <w:rsid w:val="00735FF7"/>
    <w:rsid w:val="00764385"/>
    <w:rsid w:val="007D10DA"/>
    <w:rsid w:val="007F47EE"/>
    <w:rsid w:val="008272D2"/>
    <w:rsid w:val="00902CCF"/>
    <w:rsid w:val="00982413"/>
    <w:rsid w:val="00A23914"/>
    <w:rsid w:val="00AE4D4F"/>
    <w:rsid w:val="00AF58D5"/>
    <w:rsid w:val="00B17011"/>
    <w:rsid w:val="00C4689C"/>
    <w:rsid w:val="00CD2C5A"/>
    <w:rsid w:val="00D115FB"/>
    <w:rsid w:val="00D942BE"/>
    <w:rsid w:val="00EB7611"/>
    <w:rsid w:val="00FF42A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5FF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D10DA"/>
    <w:pPr>
      <w:jc w:val="center"/>
    </w:pPr>
    <w:rPr>
      <w:b/>
      <w:bCs/>
      <w:u w:val="single"/>
    </w:rPr>
  </w:style>
  <w:style w:type="paragraph" w:styleId="Header">
    <w:name w:val="header"/>
    <w:basedOn w:val="Normal"/>
    <w:rsid w:val="007D10DA"/>
    <w:pPr>
      <w:tabs>
        <w:tab w:val="center" w:pos="4320"/>
        <w:tab w:val="right" w:pos="8640"/>
      </w:tabs>
    </w:pPr>
  </w:style>
  <w:style w:type="paragraph" w:styleId="Footer">
    <w:name w:val="footer"/>
    <w:basedOn w:val="Normal"/>
    <w:rsid w:val="007D10DA"/>
    <w:pPr>
      <w:tabs>
        <w:tab w:val="center" w:pos="4320"/>
        <w:tab w:val="right" w:pos="8640"/>
      </w:tabs>
    </w:pPr>
  </w:style>
  <w:style w:type="character" w:styleId="Hyperlink">
    <w:name w:val="Hyperlink"/>
    <w:basedOn w:val="DefaultParagraphFont"/>
    <w:rsid w:val="007D10DA"/>
    <w:rPr>
      <w:color w:val="0000FF"/>
      <w:u w:val="single"/>
    </w:rPr>
  </w:style>
  <w:style w:type="paragraph" w:styleId="NormalWeb">
    <w:name w:val="Normal (Web)"/>
    <w:basedOn w:val="Normal"/>
    <w:rsid w:val="00593E45"/>
    <w:pPr>
      <w:spacing w:before="100" w:beforeAutospacing="1" w:after="100" w:afterAutospacing="1"/>
    </w:pPr>
    <w:rPr>
      <w:color w:val="000000"/>
      <w:sz w:val="19"/>
      <w:szCs w:val="19"/>
    </w:rPr>
  </w:style>
  <w:style w:type="paragraph" w:styleId="BalloonText">
    <w:name w:val="Balloon Text"/>
    <w:basedOn w:val="Normal"/>
    <w:semiHidden/>
    <w:rsid w:val="00D115FB"/>
    <w:rPr>
      <w:rFonts w:ascii="Tahoma" w:hAnsi="Tahoma" w:cs="Tahoma"/>
      <w:sz w:val="16"/>
      <w:szCs w:val="16"/>
    </w:rPr>
  </w:style>
  <w:style w:type="paragraph" w:styleId="DocumentMap">
    <w:name w:val="Document Map"/>
    <w:basedOn w:val="Normal"/>
    <w:semiHidden/>
    <w:rsid w:val="00D942BE"/>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78988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competentkiwi.co.nz"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elanyj@xtra.co.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DSECUS~1\LOCALS~1\Temp\Letterhead%20CompKiw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 CompKiwi</Template>
  <TotalTime>3</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Jolhn Delany Ltd</Company>
  <LinksUpToDate>false</LinksUpToDate>
  <CharactersWithSpaces>1765</CharactersWithSpaces>
  <SharedDoc>false</SharedDoc>
  <HLinks>
    <vt:vector size="12" baseType="variant">
      <vt:variant>
        <vt:i4>6684774</vt:i4>
      </vt:variant>
      <vt:variant>
        <vt:i4>3</vt:i4>
      </vt:variant>
      <vt:variant>
        <vt:i4>0</vt:i4>
      </vt:variant>
      <vt:variant>
        <vt:i4>5</vt:i4>
      </vt:variant>
      <vt:variant>
        <vt:lpwstr>http://www.competentkiwi.co.nz/</vt:lpwstr>
      </vt:variant>
      <vt:variant>
        <vt:lpwstr/>
      </vt:variant>
      <vt:variant>
        <vt:i4>1441916</vt:i4>
      </vt:variant>
      <vt:variant>
        <vt:i4>0</vt:i4>
      </vt:variant>
      <vt:variant>
        <vt:i4>0</vt:i4>
      </vt:variant>
      <vt:variant>
        <vt:i4>5</vt:i4>
      </vt:variant>
      <vt:variant>
        <vt:lpwstr>mailto:john@competentkiwi.co.nz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Delany</dc:creator>
  <cp:lastModifiedBy>John Delany</cp:lastModifiedBy>
  <cp:revision>4</cp:revision>
  <cp:lastPrinted>2006-12-13T03:39:00Z</cp:lastPrinted>
  <dcterms:created xsi:type="dcterms:W3CDTF">2013-02-04T21:47:00Z</dcterms:created>
  <dcterms:modified xsi:type="dcterms:W3CDTF">2013-02-04T21:49:00Z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