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B68" w:rsidRDefault="003D4407" w:rsidP="003D4407">
      <w:pPr>
        <w:pStyle w:val="Heading1"/>
        <w:ind w:hanging="1418"/>
        <w:rPr>
          <w:lang w:val="en-NZ"/>
        </w:rPr>
      </w:pPr>
      <w:r>
        <w:rPr>
          <w:noProof/>
          <w:sz w:val="20"/>
          <w:szCs w:val="20"/>
          <w:lang w:val="en-NZ" w:eastAsia="en-NZ"/>
        </w:rPr>
        <w:drawing>
          <wp:anchor distT="0" distB="0" distL="114300" distR="114300" simplePos="0" relativeHeight="251658240" behindDoc="0" locked="0" layoutInCell="1" allowOverlap="1">
            <wp:simplePos x="0" y="0"/>
            <wp:positionH relativeFrom="column">
              <wp:posOffset>-899160</wp:posOffset>
            </wp:positionH>
            <wp:positionV relativeFrom="paragraph">
              <wp:posOffset>155575</wp:posOffset>
            </wp:positionV>
            <wp:extent cx="2880360" cy="1653540"/>
            <wp:effectExtent l="0" t="0" r="0" b="3810"/>
            <wp:wrapSquare wrapText="bothSides"/>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360" cy="1653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DF5" w:rsidRDefault="00213F63" w:rsidP="00EF10C1">
      <w:pPr>
        <w:pStyle w:val="Heading1"/>
        <w:jc w:val="center"/>
        <w:rPr>
          <w:lang w:val="en-NZ"/>
        </w:rPr>
      </w:pPr>
      <w:r>
        <w:rPr>
          <w:lang w:val="en-NZ"/>
        </w:rPr>
        <w:t xml:space="preserve">Standard </w:t>
      </w:r>
      <w:r w:rsidR="007A4DF5" w:rsidRPr="008E0B78">
        <w:rPr>
          <w:lang w:val="en-NZ"/>
        </w:rPr>
        <w:t xml:space="preserve">Terms of </w:t>
      </w:r>
      <w:r w:rsidR="002E0A7E">
        <w:rPr>
          <w:lang w:val="en-NZ"/>
        </w:rPr>
        <w:t>T</w:t>
      </w:r>
      <w:r w:rsidR="007A4DF5" w:rsidRPr="008E0B78">
        <w:rPr>
          <w:lang w:val="en-NZ"/>
        </w:rPr>
        <w:t>rade</w:t>
      </w:r>
      <w:r w:rsidR="002E0A7E">
        <w:rPr>
          <w:lang w:val="en-NZ"/>
        </w:rPr>
        <w:t xml:space="preserve"> </w:t>
      </w:r>
    </w:p>
    <w:p w:rsidR="00DC6306" w:rsidRDefault="00DC6306" w:rsidP="00DC6306">
      <w:pPr>
        <w:pStyle w:val="Heading1"/>
        <w:spacing w:before="60"/>
        <w:jc w:val="center"/>
        <w:rPr>
          <w:sz w:val="18"/>
          <w:szCs w:val="18"/>
          <w:lang w:val="en-NZ"/>
        </w:rPr>
      </w:pPr>
      <w:r w:rsidRPr="00E27F80">
        <w:rPr>
          <w:sz w:val="18"/>
          <w:szCs w:val="18"/>
          <w:lang w:val="en-NZ"/>
        </w:rPr>
        <w:t>(</w:t>
      </w:r>
      <w:proofErr w:type="gramStart"/>
      <w:r w:rsidRPr="00E27F80">
        <w:rPr>
          <w:sz w:val="18"/>
          <w:szCs w:val="18"/>
          <w:lang w:val="en-NZ"/>
        </w:rPr>
        <w:t>to</w:t>
      </w:r>
      <w:proofErr w:type="gramEnd"/>
      <w:r w:rsidRPr="00E27F80">
        <w:rPr>
          <w:sz w:val="18"/>
          <w:szCs w:val="18"/>
          <w:lang w:val="en-NZ"/>
        </w:rPr>
        <w:t xml:space="preserve"> be read in conjunction with </w:t>
      </w:r>
    </w:p>
    <w:p w:rsidR="00DC6306" w:rsidRPr="00E27F80" w:rsidRDefault="00DC6306" w:rsidP="00DC6306">
      <w:pPr>
        <w:pStyle w:val="Heading1"/>
        <w:spacing w:before="60"/>
        <w:jc w:val="center"/>
        <w:rPr>
          <w:sz w:val="18"/>
          <w:szCs w:val="18"/>
          <w:lang w:val="en-NZ"/>
        </w:rPr>
      </w:pPr>
      <w:r>
        <w:rPr>
          <w:sz w:val="18"/>
          <w:szCs w:val="18"/>
          <w:lang w:val="en-NZ"/>
        </w:rPr>
        <w:t>Schedule 1 or other written agreement</w:t>
      </w:r>
      <w:bookmarkStart w:id="0" w:name="_GoBack"/>
      <w:bookmarkEnd w:id="0"/>
      <w:r w:rsidRPr="00E27F80">
        <w:rPr>
          <w:sz w:val="18"/>
          <w:szCs w:val="18"/>
          <w:lang w:val="en-NZ"/>
        </w:rPr>
        <w:t>)</w:t>
      </w:r>
    </w:p>
    <w:p w:rsidR="00B2229F" w:rsidRDefault="00B2229F" w:rsidP="00B2229F">
      <w:pPr>
        <w:rPr>
          <w:lang w:eastAsia="en-US"/>
        </w:rPr>
      </w:pPr>
    </w:p>
    <w:p w:rsidR="003B6EB9" w:rsidRDefault="003B6EB9" w:rsidP="00B2229F">
      <w:pPr>
        <w:rPr>
          <w:lang w:eastAsia="en-US"/>
        </w:rPr>
      </w:pPr>
    </w:p>
    <w:p w:rsidR="00DC6306" w:rsidRDefault="00DC6306" w:rsidP="00B2229F">
      <w:pPr>
        <w:rPr>
          <w:lang w:eastAsia="en-US"/>
        </w:rPr>
      </w:pPr>
    </w:p>
    <w:p w:rsidR="00D10D01" w:rsidRDefault="00D10D01" w:rsidP="00B2229F">
      <w:pPr>
        <w:rPr>
          <w:lang w:eastAsia="en-US"/>
        </w:rPr>
      </w:pPr>
    </w:p>
    <w:p w:rsidR="007A4DF5" w:rsidRPr="008E0B78" w:rsidRDefault="00497F27" w:rsidP="007A4DF5">
      <w:pPr>
        <w:pStyle w:val="Heading2"/>
        <w:rPr>
          <w:lang w:val="en-NZ"/>
        </w:rPr>
      </w:pPr>
      <w:r>
        <w:rPr>
          <w:lang w:val="en-NZ"/>
        </w:rPr>
        <w:t xml:space="preserve">Goods and/or </w:t>
      </w:r>
      <w:r w:rsidR="00B00155">
        <w:rPr>
          <w:lang w:val="en-NZ"/>
        </w:rPr>
        <w:t>Services</w:t>
      </w:r>
    </w:p>
    <w:p w:rsidR="007A4DF5" w:rsidRPr="008E0B78" w:rsidRDefault="00B00155" w:rsidP="007A4DF5">
      <w:r>
        <w:t>Both parties agree to:</w:t>
      </w:r>
    </w:p>
    <w:p w:rsidR="00B00155" w:rsidRPr="00316E3F" w:rsidRDefault="00316E3F" w:rsidP="00316E3F">
      <w:pPr>
        <w:numPr>
          <w:ilvl w:val="2"/>
          <w:numId w:val="1"/>
        </w:numPr>
        <w:tabs>
          <w:tab w:val="left" w:pos="1134"/>
        </w:tabs>
        <w:ind w:left="1134" w:hanging="425"/>
      </w:pPr>
      <w:r w:rsidRPr="00316E3F">
        <w:t>Act in good faith and demonstrate honesty, integrity, openness and accountability in their dealings with each other</w:t>
      </w:r>
    </w:p>
    <w:p w:rsidR="007A4DF5" w:rsidRPr="00316E3F" w:rsidRDefault="00316E3F" w:rsidP="00316E3F">
      <w:pPr>
        <w:numPr>
          <w:ilvl w:val="2"/>
          <w:numId w:val="1"/>
        </w:numPr>
        <w:tabs>
          <w:tab w:val="left" w:pos="1134"/>
        </w:tabs>
        <w:ind w:left="1134" w:hanging="425"/>
      </w:pPr>
      <w:r w:rsidRPr="00316E3F">
        <w:t xml:space="preserve">Discuss matters affecting this Contract or the delivery of the </w:t>
      </w:r>
      <w:r w:rsidR="00497F27">
        <w:t xml:space="preserve">Goods and/or </w:t>
      </w:r>
      <w:r w:rsidRPr="00316E3F">
        <w:t>Services, whenever necessary</w:t>
      </w:r>
    </w:p>
    <w:p w:rsidR="00316E3F" w:rsidRPr="00316E3F" w:rsidRDefault="00316E3F" w:rsidP="00316E3F">
      <w:pPr>
        <w:numPr>
          <w:ilvl w:val="2"/>
          <w:numId w:val="1"/>
        </w:numPr>
        <w:tabs>
          <w:tab w:val="left" w:pos="1134"/>
        </w:tabs>
        <w:ind w:left="1134" w:hanging="425"/>
      </w:pPr>
      <w:r w:rsidRPr="00316E3F">
        <w:t xml:space="preserve">Notify each other immediately of any actual or anticipated issues that could significantly impact on the </w:t>
      </w:r>
      <w:r w:rsidR="00497F27">
        <w:t xml:space="preserve">Goods and/or </w:t>
      </w:r>
      <w:r w:rsidRPr="00316E3F">
        <w:t>Services or the Charges</w:t>
      </w:r>
    </w:p>
    <w:p w:rsidR="00316E3F" w:rsidRDefault="00316E3F" w:rsidP="00316E3F">
      <w:pPr>
        <w:numPr>
          <w:ilvl w:val="2"/>
          <w:numId w:val="1"/>
        </w:numPr>
        <w:tabs>
          <w:tab w:val="left" w:pos="1134"/>
        </w:tabs>
        <w:ind w:left="1134" w:hanging="425"/>
      </w:pPr>
      <w:r w:rsidRPr="00316E3F">
        <w:t>Comply with all applicable laws and regulations.</w:t>
      </w:r>
    </w:p>
    <w:p w:rsidR="007A4DF5" w:rsidRPr="008E0B78" w:rsidRDefault="008B4165" w:rsidP="007A4DF5">
      <w:pPr>
        <w:pStyle w:val="Heading2"/>
        <w:rPr>
          <w:lang w:val="en-NZ"/>
        </w:rPr>
      </w:pPr>
      <w:r>
        <w:rPr>
          <w:lang w:val="en-NZ"/>
        </w:rPr>
        <w:t xml:space="preserve">Estimate or </w:t>
      </w:r>
      <w:r w:rsidR="007A4DF5" w:rsidRPr="008E0B78">
        <w:rPr>
          <w:lang w:val="en-NZ"/>
        </w:rPr>
        <w:t>Quotation</w:t>
      </w:r>
      <w:r w:rsidR="003038BB">
        <w:rPr>
          <w:lang w:val="en-NZ"/>
        </w:rPr>
        <w:t xml:space="preserve"> (GST Exclusive)</w:t>
      </w:r>
    </w:p>
    <w:p w:rsidR="008B4165" w:rsidRDefault="008B4165" w:rsidP="007A4DF5">
      <w:r>
        <w:t xml:space="preserve">The Company may provide an Estimate to the Buyer setting out the estimated price and quantity of the </w:t>
      </w:r>
      <w:r w:rsidR="00497F27">
        <w:t>G</w:t>
      </w:r>
      <w:r>
        <w:t xml:space="preserve">oods and/or </w:t>
      </w:r>
      <w:r w:rsidR="00497F27">
        <w:t>S</w:t>
      </w:r>
      <w:r>
        <w:t xml:space="preserve">ervices to be supplied. If the Estimate is acceptable to the Buyer, the Buyer may place an order within an acceptable timeframe. </w:t>
      </w:r>
      <w:r w:rsidR="003B6EB9">
        <w:t>After delivery of the Goods and/or Services the actual price may be more or less than the estimated price.</w:t>
      </w:r>
    </w:p>
    <w:p w:rsidR="007A4DF5" w:rsidRDefault="00213F63" w:rsidP="007A4DF5">
      <w:r>
        <w:t>Alternatively, t</w:t>
      </w:r>
      <w:r w:rsidR="007A4DF5" w:rsidRPr="008E0B78">
        <w:t>he Buyer may request a Quotation from the Company setting out the price and quantity of the Goods</w:t>
      </w:r>
      <w:r w:rsidR="00497F27">
        <w:t xml:space="preserve"> and/or Services</w:t>
      </w:r>
      <w:r w:rsidR="007A4DF5" w:rsidRPr="008E0B78">
        <w:t xml:space="preserve"> to be supplied. If the Quotation is acceptable to the Buyer, the Buyer may place an order within an acceptable timeframe.</w:t>
      </w:r>
    </w:p>
    <w:p w:rsidR="008B4165" w:rsidRDefault="008B4165" w:rsidP="008B4165">
      <w:r>
        <w:t xml:space="preserve">Both parties agree to notify each other immediately of any actual or anticipated issues that could significantly impact on the </w:t>
      </w:r>
      <w:r w:rsidR="00497F27">
        <w:t>G</w:t>
      </w:r>
      <w:r>
        <w:t xml:space="preserve">oods and/or </w:t>
      </w:r>
      <w:r w:rsidR="00497F27">
        <w:t>S</w:t>
      </w:r>
      <w:r>
        <w:t xml:space="preserve">ervices or the </w:t>
      </w:r>
      <w:r w:rsidR="00497F27">
        <w:t>C</w:t>
      </w:r>
      <w:r>
        <w:t>harges.</w:t>
      </w:r>
    </w:p>
    <w:p w:rsidR="007A4DF5" w:rsidRPr="008E0B78" w:rsidRDefault="007A4DF5" w:rsidP="007A4DF5">
      <w:pPr>
        <w:pStyle w:val="Heading2"/>
        <w:rPr>
          <w:lang w:val="en-NZ"/>
        </w:rPr>
      </w:pPr>
      <w:r w:rsidRPr="008E0B78">
        <w:rPr>
          <w:lang w:val="en-NZ"/>
        </w:rPr>
        <w:t>Acceptance</w:t>
      </w:r>
    </w:p>
    <w:p w:rsidR="007A4DF5" w:rsidRPr="008E0B78" w:rsidRDefault="007A4DF5" w:rsidP="007A4DF5">
      <w:r w:rsidRPr="008E0B78">
        <w:t xml:space="preserve">If any instruction is received by the Company from the Buyer for the supply of </w:t>
      </w:r>
      <w:r w:rsidR="00D10D01">
        <w:t xml:space="preserve">Goods and/or </w:t>
      </w:r>
      <w:r w:rsidR="00D10D01" w:rsidRPr="00316E3F">
        <w:t>Services</w:t>
      </w:r>
      <w:r w:rsidRPr="008E0B78">
        <w:t>, it shall constitute acceptance of the terms and conditions contained herein. Upon acceptance of these terms and conditions by the Buyer, the terms and conditions are definitive and binding.</w:t>
      </w:r>
    </w:p>
    <w:p w:rsidR="007A4DF5" w:rsidRPr="008E0B78" w:rsidRDefault="007A4DF5" w:rsidP="007A4DF5">
      <w:pPr>
        <w:pStyle w:val="Heading2"/>
        <w:rPr>
          <w:lang w:val="en-NZ"/>
        </w:rPr>
      </w:pPr>
      <w:r w:rsidRPr="008E0B78">
        <w:rPr>
          <w:lang w:val="en-NZ"/>
        </w:rPr>
        <w:t>Terms and Conditions</w:t>
      </w:r>
    </w:p>
    <w:p w:rsidR="007A4DF5" w:rsidRPr="008E0B78" w:rsidRDefault="007A4DF5" w:rsidP="007A4DF5">
      <w:r w:rsidRPr="008E0B78">
        <w:t xml:space="preserve">These terms and conditions and any subsequent terms and conditions issued by the Company shall apply to all orders for the </w:t>
      </w:r>
      <w:r w:rsidR="00497F27">
        <w:t>G</w:t>
      </w:r>
      <w:r w:rsidRPr="008E0B78">
        <w:t xml:space="preserve">oods and the </w:t>
      </w:r>
      <w:r w:rsidR="00497F27">
        <w:t>S</w:t>
      </w:r>
      <w:r w:rsidRPr="008E0B78">
        <w:t>ervices made by the Buyer after the date and time at which these conditions are first delivered or sent by email or facsimile to, or otherwise brought to the notice of, any employee, staff member or representative of the Buyer. It shall be the Buyer’s responsibility to ensure that these conditions are promptly brought to the attention of the appropriate staff of the Buyer, and accordingly any order made by the Buyer after the date and time described above in this clause shall be deemed to be an acceptance of these conditions.</w:t>
      </w:r>
    </w:p>
    <w:p w:rsidR="007A4DF5" w:rsidRPr="008E0B78" w:rsidRDefault="007A4DF5" w:rsidP="007A4DF5">
      <w:pPr>
        <w:pStyle w:val="Heading2"/>
        <w:rPr>
          <w:lang w:val="en-NZ"/>
        </w:rPr>
      </w:pPr>
      <w:r w:rsidRPr="008E0B78">
        <w:rPr>
          <w:lang w:val="en-NZ"/>
        </w:rPr>
        <w:lastRenderedPageBreak/>
        <w:t>Price</w:t>
      </w:r>
    </w:p>
    <w:p w:rsidR="007A4DF5" w:rsidRPr="008E0B78" w:rsidRDefault="007A4DF5" w:rsidP="00BC3BC2">
      <w:pPr>
        <w:numPr>
          <w:ilvl w:val="1"/>
          <w:numId w:val="1"/>
        </w:numPr>
        <w:ind w:left="714" w:hanging="357"/>
      </w:pPr>
      <w:r w:rsidRPr="008E0B78">
        <w:t xml:space="preserve">The Price shall be as indicated on invoices provided by the Company to the Buyer in respect of </w:t>
      </w:r>
      <w:r w:rsidR="00497F27">
        <w:t>Goods</w:t>
      </w:r>
      <w:r w:rsidRPr="008E0B78">
        <w:t xml:space="preserve"> and/or </w:t>
      </w:r>
      <w:r w:rsidR="00497F27">
        <w:t>S</w:t>
      </w:r>
      <w:r w:rsidRPr="008E0B78">
        <w:t>ervices supplied; or</w:t>
      </w:r>
    </w:p>
    <w:p w:rsidR="007A4DF5" w:rsidRPr="008E0B78" w:rsidRDefault="007A4DF5" w:rsidP="00BC3BC2">
      <w:pPr>
        <w:numPr>
          <w:ilvl w:val="1"/>
          <w:numId w:val="1"/>
        </w:numPr>
        <w:ind w:left="714" w:hanging="357"/>
      </w:pPr>
      <w:r w:rsidRPr="008E0B78">
        <w:t xml:space="preserve">The Price shall be the Price of the Company’s current Price at the date of delivery of any </w:t>
      </w:r>
      <w:r w:rsidR="00D10D01">
        <w:t>G</w:t>
      </w:r>
      <w:r w:rsidRPr="008E0B78">
        <w:t>oods</w:t>
      </w:r>
      <w:r w:rsidR="00B643EF">
        <w:t xml:space="preserve"> and/or Services</w:t>
      </w:r>
    </w:p>
    <w:p w:rsidR="007A4DF5" w:rsidRPr="008E0B78" w:rsidRDefault="007A4DF5" w:rsidP="00BC3BC2">
      <w:pPr>
        <w:numPr>
          <w:ilvl w:val="1"/>
          <w:numId w:val="1"/>
        </w:numPr>
        <w:ind w:left="714" w:hanging="357"/>
      </w:pPr>
      <w:r w:rsidRPr="008E0B78">
        <w:t xml:space="preserve">Time for payment for the </w:t>
      </w:r>
      <w:r w:rsidR="00B643EF">
        <w:t>Goods</w:t>
      </w:r>
      <w:r w:rsidRPr="008E0B78">
        <w:t xml:space="preserve"> and/or </w:t>
      </w:r>
      <w:r w:rsidR="00B643EF">
        <w:t>S</w:t>
      </w:r>
      <w:r w:rsidRPr="008E0B78">
        <w:t xml:space="preserve">ervices shall be of the essence and will be stated on the invoice, quotation, tender documents, work authorisation form or any other work commencement forms. </w:t>
      </w:r>
    </w:p>
    <w:p w:rsidR="007A4DF5" w:rsidRPr="008E0B78" w:rsidRDefault="007A4DF5" w:rsidP="00BC3BC2">
      <w:pPr>
        <w:numPr>
          <w:ilvl w:val="1"/>
          <w:numId w:val="1"/>
        </w:numPr>
        <w:ind w:left="714" w:hanging="357"/>
      </w:pPr>
      <w:r w:rsidRPr="008E0B78">
        <w:t xml:space="preserve"> The Buyer agrees that the cost Price shall be determined by the Company, and shall take into consideration “one-off” costs such as design and production.</w:t>
      </w:r>
    </w:p>
    <w:p w:rsidR="007A4DF5" w:rsidRPr="008E0B78" w:rsidRDefault="007A4DF5" w:rsidP="00BC3BC2">
      <w:pPr>
        <w:numPr>
          <w:ilvl w:val="1"/>
          <w:numId w:val="1"/>
        </w:numPr>
        <w:ind w:left="714" w:hanging="357"/>
      </w:pPr>
      <w:r w:rsidRPr="008E0B78">
        <w:t xml:space="preserve">The Company reserves the right to </w:t>
      </w:r>
      <w:r w:rsidR="00316E3F">
        <w:t>adjust charges</w:t>
      </w:r>
      <w:r w:rsidRPr="008E0B78">
        <w:t xml:space="preserve"> for alterations to specifications of </w:t>
      </w:r>
      <w:r w:rsidR="00B643EF">
        <w:t>Goods</w:t>
      </w:r>
      <w:r w:rsidR="00316E3F">
        <w:t xml:space="preserve"> and/or </w:t>
      </w:r>
      <w:r w:rsidR="00B643EF">
        <w:t>S</w:t>
      </w:r>
      <w:r w:rsidR="00316E3F">
        <w:t>ervices</w:t>
      </w:r>
      <w:r w:rsidRPr="008E0B78">
        <w:t xml:space="preserve"> after the order has been placed.</w:t>
      </w:r>
    </w:p>
    <w:p w:rsidR="007A4DF5" w:rsidRPr="008E0B78" w:rsidRDefault="007A4DF5" w:rsidP="007A4DF5">
      <w:pPr>
        <w:pStyle w:val="Heading2"/>
        <w:rPr>
          <w:lang w:val="en-NZ"/>
        </w:rPr>
      </w:pPr>
      <w:r w:rsidRPr="008E0B78">
        <w:rPr>
          <w:lang w:val="en-NZ"/>
        </w:rPr>
        <w:t>Payment, Late Payment, Default of Payment and Consequences of Default of Payment</w:t>
      </w:r>
    </w:p>
    <w:p w:rsidR="007A4DF5" w:rsidRPr="008E0B78" w:rsidRDefault="007A4DF5" w:rsidP="007A4DF5">
      <w:pPr>
        <w:numPr>
          <w:ilvl w:val="1"/>
          <w:numId w:val="1"/>
        </w:numPr>
        <w:ind w:left="714" w:hanging="357"/>
      </w:pPr>
      <w:r w:rsidRPr="008E0B78">
        <w:t>The method of payment will be made by cash, or by cheque, or by bank cheque, or by direct credit, or by any other method as agreed to between the Buyer and the Company.</w:t>
      </w:r>
      <w:r w:rsidR="00CD24D9">
        <w:t xml:space="preserve"> </w:t>
      </w:r>
    </w:p>
    <w:p w:rsidR="007A4DF5" w:rsidRPr="008E0B78" w:rsidRDefault="007A4DF5" w:rsidP="007A4DF5">
      <w:pPr>
        <w:numPr>
          <w:ilvl w:val="1"/>
          <w:numId w:val="1"/>
        </w:numPr>
        <w:ind w:left="714" w:hanging="357"/>
      </w:pPr>
      <w:r w:rsidRPr="008E0B78">
        <w:t xml:space="preserve">Subject to any provision to the contrary in the Contract, payment shall be received on or before the </w:t>
      </w:r>
      <w:r w:rsidR="00316E3F">
        <w:t>20th</w:t>
      </w:r>
      <w:r w:rsidRPr="008E0B78">
        <w:t xml:space="preserve"> of the month following the date of the Company’s invoice to the Buyer, which shall be issued promptly on or after delivery of the </w:t>
      </w:r>
      <w:r w:rsidR="00BC3BC2">
        <w:t>G</w:t>
      </w:r>
      <w:r w:rsidRPr="008E0B78">
        <w:t>oods</w:t>
      </w:r>
      <w:r w:rsidR="00316E3F">
        <w:t xml:space="preserve"> and/or </w:t>
      </w:r>
      <w:r w:rsidR="00BC3BC2">
        <w:t>S</w:t>
      </w:r>
      <w:r w:rsidR="00316E3F">
        <w:t>ervices.</w:t>
      </w:r>
    </w:p>
    <w:p w:rsidR="007A4DF5" w:rsidRDefault="007A4DF5" w:rsidP="007A4DF5">
      <w:pPr>
        <w:numPr>
          <w:ilvl w:val="1"/>
          <w:numId w:val="1"/>
        </w:numPr>
        <w:ind w:left="714" w:hanging="357"/>
      </w:pPr>
      <w:r w:rsidRPr="008E0B78">
        <w:t xml:space="preserve"> Late payment shall incur interest at the rate of </w:t>
      </w:r>
      <w:r w:rsidR="00316E3F">
        <w:t>15%</w:t>
      </w:r>
      <w:r w:rsidRPr="008E0B78">
        <w:t xml:space="preserve"> per annum calculated on a daily basis. This shall be payable on any monies outstanding under the Contract from the date payment was due until the date payment is received by the Company, but without prejudice to the Company’s other rights or remedies in respect of the Buyer’s default in failing to make payment on the due date.</w:t>
      </w:r>
    </w:p>
    <w:p w:rsidR="00AE7406" w:rsidRPr="008E0B78" w:rsidRDefault="00AE7406" w:rsidP="007A4DF5">
      <w:pPr>
        <w:numPr>
          <w:ilvl w:val="1"/>
          <w:numId w:val="1"/>
        </w:numPr>
        <w:ind w:left="714" w:hanging="357"/>
      </w:pPr>
      <w:r>
        <w:t xml:space="preserve">The Buyer may be liable for the Company’s </w:t>
      </w:r>
      <w:r w:rsidR="003B6EB9">
        <w:t xml:space="preserve">debts collection and/or </w:t>
      </w:r>
      <w:r>
        <w:t>legal costs incurred for pursuing the debt if payment is not made by the Buyer by the due date.</w:t>
      </w:r>
    </w:p>
    <w:p w:rsidR="007A4DF5" w:rsidRPr="008E0B78" w:rsidRDefault="007A4DF5" w:rsidP="00316E3F">
      <w:pPr>
        <w:numPr>
          <w:ilvl w:val="1"/>
          <w:numId w:val="1"/>
        </w:numPr>
        <w:ind w:left="714" w:hanging="357"/>
      </w:pPr>
      <w:r w:rsidRPr="008E0B78">
        <w:t>Without prejudice to any other remedies the Company may have, if at any time the Buyer is in breach of any obligation (including those relating to payment)</w:t>
      </w:r>
      <w:proofErr w:type="gramStart"/>
      <w:r w:rsidRPr="008E0B78">
        <w:t>,</w:t>
      </w:r>
      <w:proofErr w:type="gramEnd"/>
      <w:r w:rsidRPr="008E0B78">
        <w:t xml:space="preserve"> the Company may suspend or terminate the supply of Goods</w:t>
      </w:r>
      <w:r w:rsidR="00BC3BC2">
        <w:t xml:space="preserve"> and/or Services</w:t>
      </w:r>
      <w:r w:rsidRPr="008E0B78">
        <w:t xml:space="preserve"> to the Buyer and any of its other obligations under the terms and conditions. The Company will not be liable to the Buyer for any loss or damage the Buyer suffers because the Company exercised its rights under this clause.</w:t>
      </w:r>
    </w:p>
    <w:p w:rsidR="007A4DF5" w:rsidRPr="008E0B78" w:rsidRDefault="007A4DF5" w:rsidP="00316E3F">
      <w:pPr>
        <w:numPr>
          <w:ilvl w:val="1"/>
          <w:numId w:val="1"/>
        </w:numPr>
        <w:ind w:left="714" w:hanging="357"/>
      </w:pPr>
      <w:r w:rsidRPr="008E0B78">
        <w:t>In the event that:</w:t>
      </w:r>
    </w:p>
    <w:p w:rsidR="007A4DF5" w:rsidRPr="008E0B78" w:rsidRDefault="007A4DF5" w:rsidP="007A4DF5">
      <w:pPr>
        <w:numPr>
          <w:ilvl w:val="2"/>
          <w:numId w:val="1"/>
        </w:numPr>
        <w:tabs>
          <w:tab w:val="left" w:pos="1134"/>
        </w:tabs>
        <w:ind w:left="1134" w:hanging="425"/>
      </w:pPr>
      <w:r w:rsidRPr="008E0B78">
        <w:t>any money payable to the Company becomes overdue, or in the Company’s opinion the Buyer will be unable to meet its payments as they fall due; or</w:t>
      </w:r>
    </w:p>
    <w:p w:rsidR="007A4DF5" w:rsidRPr="008E0B78" w:rsidRDefault="007A4DF5" w:rsidP="007A4DF5">
      <w:pPr>
        <w:numPr>
          <w:ilvl w:val="2"/>
          <w:numId w:val="1"/>
        </w:numPr>
        <w:tabs>
          <w:tab w:val="left" w:pos="1134"/>
        </w:tabs>
        <w:ind w:left="1134" w:hanging="425"/>
      </w:pPr>
      <w:r w:rsidRPr="008E0B78">
        <w:t>the Buyer becomes insolvent, convenes a meeting with its creditors or proposes or enters into an arrangement with creditors, or makes an assignment for the benefit of its creditors; or</w:t>
      </w:r>
    </w:p>
    <w:p w:rsidR="00B643EF" w:rsidRDefault="007A4DF5" w:rsidP="007A4DF5">
      <w:pPr>
        <w:numPr>
          <w:ilvl w:val="2"/>
          <w:numId w:val="1"/>
        </w:numPr>
        <w:tabs>
          <w:tab w:val="left" w:pos="1134"/>
        </w:tabs>
        <w:ind w:left="1134" w:hanging="425"/>
      </w:pPr>
      <w:r w:rsidRPr="008E0B78">
        <w:t xml:space="preserve">a receiver, manager, liquidator (provisional or otherwise) or similar person is appointed in respect of the Buyer or any asset of the Buyer; </w:t>
      </w:r>
    </w:p>
    <w:p w:rsidR="007A4DF5" w:rsidRPr="008E0B78" w:rsidRDefault="00B643EF" w:rsidP="00B643EF">
      <w:pPr>
        <w:tabs>
          <w:tab w:val="left" w:pos="1134"/>
        </w:tabs>
        <w:ind w:left="709"/>
      </w:pPr>
      <w:r w:rsidRPr="008E0B78">
        <w:t xml:space="preserve">then without prejudice to the Company’s other remedies at law </w:t>
      </w:r>
      <w:r w:rsidR="007A4DF5" w:rsidRPr="008E0B78">
        <w:t xml:space="preserve">the Company shall be entitled to cancel all or any part of any order of the Buyer that remains unperformed in addition to, and </w:t>
      </w:r>
      <w:r w:rsidR="00B2229F">
        <w:t>w</w:t>
      </w:r>
      <w:r w:rsidR="007A4DF5" w:rsidRPr="008E0B78">
        <w:t>ithout prejudice to any other remedies; and all amounts owing to the Company shall, whether or not due for payment, immediately become payable.</w:t>
      </w:r>
    </w:p>
    <w:p w:rsidR="007A4DF5" w:rsidRPr="008E0B78" w:rsidRDefault="007A4DF5" w:rsidP="007A4DF5">
      <w:pPr>
        <w:pStyle w:val="Heading2"/>
        <w:rPr>
          <w:lang w:val="en-NZ"/>
        </w:rPr>
      </w:pPr>
      <w:r w:rsidRPr="008E0B78">
        <w:rPr>
          <w:lang w:val="en-NZ"/>
        </w:rPr>
        <w:lastRenderedPageBreak/>
        <w:t>Governing laws</w:t>
      </w:r>
    </w:p>
    <w:p w:rsidR="007A4DF5" w:rsidRPr="008E0B78" w:rsidRDefault="007A4DF5" w:rsidP="007A4DF5">
      <w:r w:rsidRPr="008E0B78">
        <w:t xml:space="preserve">These Terms of Trade will be interpreted in accordance with applicable government legislation, which will have exclusive legal jurisdiction over any dispute in relation to the </w:t>
      </w:r>
      <w:r w:rsidR="00D10D01">
        <w:t xml:space="preserve">Goods and/or </w:t>
      </w:r>
      <w:r w:rsidR="00D10D01" w:rsidRPr="00316E3F">
        <w:t>Services</w:t>
      </w:r>
      <w:r w:rsidR="00D10D01" w:rsidRPr="008E0B78">
        <w:t xml:space="preserve"> </w:t>
      </w:r>
      <w:r w:rsidRPr="008E0B78">
        <w:t>or these Terms of Trade.</w:t>
      </w:r>
    </w:p>
    <w:p w:rsidR="007A4DF5" w:rsidRPr="008E0B78" w:rsidRDefault="007A4DF5" w:rsidP="007A4DF5">
      <w:pPr>
        <w:pStyle w:val="Heading2"/>
        <w:rPr>
          <w:lang w:val="en-NZ"/>
        </w:rPr>
      </w:pPr>
      <w:r w:rsidRPr="008E0B78">
        <w:rPr>
          <w:lang w:val="en-NZ"/>
        </w:rPr>
        <w:t>Dispute resolution</w:t>
      </w:r>
    </w:p>
    <w:p w:rsidR="007A4DF5" w:rsidRPr="003B6EB9" w:rsidRDefault="009F24A5" w:rsidP="003B6EB9">
      <w:pPr>
        <w:numPr>
          <w:ilvl w:val="1"/>
          <w:numId w:val="1"/>
        </w:numPr>
        <w:ind w:left="714" w:hanging="357"/>
      </w:pPr>
      <w:r w:rsidRPr="003B6EB9">
        <w:t>The parties agree to use their best endeavours to resolve any dispute or difference that may arise under this Contract. The following process will apply to disputes:</w:t>
      </w:r>
    </w:p>
    <w:p w:rsidR="009F24A5" w:rsidRDefault="00D10D01" w:rsidP="00C76F0C">
      <w:pPr>
        <w:numPr>
          <w:ilvl w:val="2"/>
          <w:numId w:val="1"/>
        </w:numPr>
        <w:tabs>
          <w:tab w:val="left" w:pos="1134"/>
        </w:tabs>
        <w:ind w:left="1134" w:hanging="425"/>
      </w:pPr>
      <w:r>
        <w:t>Either</w:t>
      </w:r>
      <w:r w:rsidR="009F24A5">
        <w:t xml:space="preserve"> </w:t>
      </w:r>
      <w:r>
        <w:t>p</w:t>
      </w:r>
      <w:r w:rsidR="009F24A5">
        <w:t>arty must notify the other if it considers a matter is in dispute</w:t>
      </w:r>
    </w:p>
    <w:p w:rsidR="009F24A5" w:rsidRDefault="009F24A5" w:rsidP="00C76F0C">
      <w:pPr>
        <w:numPr>
          <w:ilvl w:val="2"/>
          <w:numId w:val="1"/>
        </w:numPr>
        <w:tabs>
          <w:tab w:val="left" w:pos="1134"/>
        </w:tabs>
        <w:ind w:left="1134" w:hanging="425"/>
      </w:pPr>
      <w:r>
        <w:t>The Contract Managers will attempt to resolve the dispute through direct negotiation</w:t>
      </w:r>
    </w:p>
    <w:p w:rsidR="009F24A5" w:rsidRDefault="009F24A5" w:rsidP="00C76F0C">
      <w:pPr>
        <w:numPr>
          <w:ilvl w:val="2"/>
          <w:numId w:val="1"/>
        </w:numPr>
        <w:tabs>
          <w:tab w:val="left" w:pos="1134"/>
        </w:tabs>
        <w:ind w:left="1134" w:hanging="425"/>
      </w:pPr>
      <w:r>
        <w:t>If the Contract Managers have not resolved the dispute within 10 business days of notification, they will refer it to the Parties’ senior managers for resolution, and</w:t>
      </w:r>
    </w:p>
    <w:p w:rsidR="009F24A5" w:rsidRDefault="009F24A5" w:rsidP="00C76F0C">
      <w:pPr>
        <w:numPr>
          <w:ilvl w:val="2"/>
          <w:numId w:val="1"/>
        </w:numPr>
        <w:tabs>
          <w:tab w:val="left" w:pos="1134"/>
        </w:tabs>
        <w:ind w:left="1134" w:hanging="425"/>
      </w:pPr>
      <w:r>
        <w:t>If the senior managers have not resolved the dispute within 10 business days of it being referred to them, the Parties shall refer the dispute to mediation or some other form of alternative dispute resolution.</w:t>
      </w:r>
    </w:p>
    <w:p w:rsidR="009F24A5" w:rsidRDefault="009F24A5" w:rsidP="00C76F0C">
      <w:pPr>
        <w:numPr>
          <w:ilvl w:val="2"/>
          <w:numId w:val="1"/>
        </w:numPr>
        <w:tabs>
          <w:tab w:val="left" w:pos="1134"/>
        </w:tabs>
        <w:ind w:left="1134" w:hanging="425"/>
      </w:pPr>
      <w:r>
        <w:t>Each party will pay its own costs of mediation or alternative dispute resolution.</w:t>
      </w:r>
    </w:p>
    <w:p w:rsidR="009F24A5" w:rsidRDefault="009F24A5" w:rsidP="00C76F0C">
      <w:pPr>
        <w:numPr>
          <w:ilvl w:val="2"/>
          <w:numId w:val="1"/>
        </w:numPr>
        <w:tabs>
          <w:tab w:val="left" w:pos="1134"/>
        </w:tabs>
        <w:ind w:left="1134" w:hanging="425"/>
      </w:pPr>
      <w:r>
        <w:t>If there is a dispute, each party will continue to perform its obligations under this Contract as far as practical given the nature of the dispute.</w:t>
      </w:r>
    </w:p>
    <w:p w:rsidR="009F24A5" w:rsidRPr="008E0B78" w:rsidRDefault="009F24A5" w:rsidP="00C76F0C">
      <w:pPr>
        <w:numPr>
          <w:ilvl w:val="2"/>
          <w:numId w:val="1"/>
        </w:numPr>
        <w:tabs>
          <w:tab w:val="left" w:pos="1134"/>
        </w:tabs>
        <w:ind w:left="1134" w:hanging="425"/>
      </w:pPr>
      <w:r>
        <w:t>Each party agrees not to start any court action in relation to a dispute until it has complied with the process described in the clause, unless court action is necessary to preserve a Party’s rights.</w:t>
      </w:r>
    </w:p>
    <w:p w:rsidR="007A4DF5" w:rsidRPr="008E0B78" w:rsidRDefault="007A4DF5" w:rsidP="007A4DF5">
      <w:pPr>
        <w:pStyle w:val="Heading2"/>
        <w:rPr>
          <w:lang w:val="en-NZ"/>
        </w:rPr>
      </w:pPr>
      <w:r w:rsidRPr="008E0B78">
        <w:rPr>
          <w:lang w:val="en-NZ"/>
        </w:rPr>
        <w:t>Reservation of title</w:t>
      </w:r>
    </w:p>
    <w:p w:rsidR="007A4DF5" w:rsidRPr="008E0B78" w:rsidRDefault="007A4DF5" w:rsidP="007A4DF5">
      <w:r w:rsidRPr="00305F68">
        <w:t xml:space="preserve">Ownership and title of the goods remains with </w:t>
      </w:r>
      <w:r w:rsidR="00D10D01">
        <w:t>t</w:t>
      </w:r>
      <w:r w:rsidRPr="00305F68">
        <w:t xml:space="preserve">he Company until the purchased price and all other monies owing by the Buyer, under the contract or any other contract to </w:t>
      </w:r>
      <w:r w:rsidR="00D10D01">
        <w:t>t</w:t>
      </w:r>
      <w:r w:rsidRPr="00305F68">
        <w:t>he Company, have been paid in full.</w:t>
      </w:r>
      <w:r w:rsidR="00713B74" w:rsidRPr="00305F68">
        <w:t xml:space="preserve"> The Company has the right to enter the Buyer’s premises and repossess the goods if payment is not received in full.</w:t>
      </w:r>
    </w:p>
    <w:p w:rsidR="007A4DF5" w:rsidRPr="008E0B78" w:rsidRDefault="007A4DF5" w:rsidP="007A4DF5">
      <w:pPr>
        <w:pStyle w:val="Heading2"/>
        <w:rPr>
          <w:lang w:val="en-NZ"/>
        </w:rPr>
      </w:pPr>
      <w:r w:rsidRPr="008E0B78">
        <w:rPr>
          <w:lang w:val="en-NZ"/>
        </w:rPr>
        <w:t>Liability</w:t>
      </w:r>
    </w:p>
    <w:p w:rsidR="00B643EF" w:rsidRPr="00305F68" w:rsidRDefault="00B643EF" w:rsidP="007A4DF5">
      <w:r w:rsidRPr="00305F68">
        <w:t>The Company shall be responsible to ensure its risk</w:t>
      </w:r>
      <w:r w:rsidR="00213F63" w:rsidRPr="00305F68">
        <w:t>s</w:t>
      </w:r>
      <w:r w:rsidRPr="00305F68">
        <w:t xml:space="preserve"> of doing business are adequately covered, whether by insurance or otherwise</w:t>
      </w:r>
      <w:r w:rsidR="0063007F" w:rsidRPr="00305F68">
        <w:t>. The Company currently has Insurance Cover provided by AON NZ</w:t>
      </w:r>
      <w:r w:rsidR="003B6EB9">
        <w:t>; a</w:t>
      </w:r>
      <w:r w:rsidR="0063007F" w:rsidRPr="00305F68">
        <w:t xml:space="preserve"> Coverage Schedule is available upon request.</w:t>
      </w:r>
    </w:p>
    <w:p w:rsidR="007A4DF5" w:rsidRDefault="007A4DF5" w:rsidP="007A4DF5">
      <w:r w:rsidRPr="00305F68">
        <w:t>The Company shall not be liable for any loss of any kind whatsoever suffered by the Buyer as a result of any breach of any of the Company’s obligations under the contract, including any cancellation of the contract or any negligence on the part of the Company, its servants, agents or contractors, nor shall the Company be liable for any loss, damage or injury caused to the Buyer’s servants, agents, contractors, buyers, visitors, tenants, trespassers or other persons. The Buyer shall indemnify the Company against any claim by any such person.</w:t>
      </w:r>
    </w:p>
    <w:p w:rsidR="00B00155" w:rsidRPr="008E0B78" w:rsidRDefault="00B00155" w:rsidP="00B00155">
      <w:pPr>
        <w:pStyle w:val="Heading2"/>
        <w:rPr>
          <w:lang w:val="en-NZ"/>
        </w:rPr>
      </w:pPr>
      <w:r w:rsidRPr="008E0B78">
        <w:rPr>
          <w:lang w:val="en-NZ"/>
        </w:rPr>
        <w:t>Definitions</w:t>
      </w:r>
    </w:p>
    <w:p w:rsidR="00B00155" w:rsidRPr="008E0B78" w:rsidRDefault="00B00155" w:rsidP="00B00155">
      <w:r w:rsidRPr="008E0B78">
        <w:t>In these conditions unless the context otherwise requires:</w:t>
      </w:r>
    </w:p>
    <w:p w:rsidR="00B00155" w:rsidRPr="008E0B78" w:rsidRDefault="00B00155" w:rsidP="00D10D01">
      <w:pPr>
        <w:pStyle w:val="BGBullets"/>
        <w:ind w:left="567" w:hanging="284"/>
        <w:rPr>
          <w:lang w:val="en-NZ"/>
        </w:rPr>
      </w:pPr>
      <w:r w:rsidRPr="008E0B78">
        <w:rPr>
          <w:lang w:val="en-NZ"/>
        </w:rPr>
        <w:t xml:space="preserve">Company means </w:t>
      </w:r>
      <w:r>
        <w:rPr>
          <w:lang w:val="en-NZ"/>
        </w:rPr>
        <w:t xml:space="preserve">MJ Nankivell </w:t>
      </w:r>
      <w:proofErr w:type="spellStart"/>
      <w:r>
        <w:rPr>
          <w:lang w:val="en-NZ"/>
        </w:rPr>
        <w:t>HazTec</w:t>
      </w:r>
      <w:proofErr w:type="spellEnd"/>
      <w:r>
        <w:rPr>
          <w:lang w:val="en-NZ"/>
        </w:rPr>
        <w:t xml:space="preserve"> Ltd </w:t>
      </w:r>
    </w:p>
    <w:p w:rsidR="00B00155" w:rsidRPr="008E0B78" w:rsidRDefault="00B00155" w:rsidP="00D10D01">
      <w:pPr>
        <w:pStyle w:val="BGBullets"/>
        <w:ind w:left="567" w:hanging="284"/>
        <w:rPr>
          <w:lang w:val="en-NZ"/>
        </w:rPr>
      </w:pPr>
      <w:r w:rsidRPr="008E0B78">
        <w:rPr>
          <w:lang w:val="en-NZ"/>
        </w:rPr>
        <w:t>Buyer means the person or company buying the goods</w:t>
      </w:r>
      <w:r>
        <w:rPr>
          <w:lang w:val="en-NZ"/>
        </w:rPr>
        <w:t xml:space="preserve"> and/or services</w:t>
      </w:r>
      <w:r w:rsidRPr="008E0B78">
        <w:rPr>
          <w:lang w:val="en-NZ"/>
        </w:rPr>
        <w:t xml:space="preserve"> from the Company.</w:t>
      </w:r>
    </w:p>
    <w:p w:rsidR="00B00155" w:rsidRPr="008E0B78" w:rsidRDefault="00343AC1" w:rsidP="00D10D01">
      <w:pPr>
        <w:pStyle w:val="BGBullets"/>
        <w:ind w:left="567" w:hanging="284"/>
        <w:rPr>
          <w:lang w:val="en-NZ"/>
        </w:rPr>
      </w:pPr>
      <w:r>
        <w:rPr>
          <w:lang w:val="en-NZ"/>
        </w:rPr>
        <w:t>Goods</w:t>
      </w:r>
      <w:r w:rsidR="00B00155" w:rsidRPr="008E0B78">
        <w:rPr>
          <w:lang w:val="en-NZ"/>
        </w:rPr>
        <w:t xml:space="preserve"> and/or </w:t>
      </w:r>
      <w:r w:rsidR="00D10D01">
        <w:rPr>
          <w:lang w:val="en-NZ"/>
        </w:rPr>
        <w:t>S</w:t>
      </w:r>
      <w:r w:rsidR="00B00155" w:rsidRPr="008E0B78">
        <w:rPr>
          <w:lang w:val="en-NZ"/>
        </w:rPr>
        <w:t>ervices mean the products and/or services being purchased by the Buyer from the Company.</w:t>
      </w:r>
    </w:p>
    <w:p w:rsidR="00B00155" w:rsidRPr="008E0B78" w:rsidRDefault="00B00155" w:rsidP="00D10D01">
      <w:pPr>
        <w:pStyle w:val="BGBullets"/>
        <w:ind w:left="567" w:hanging="284"/>
        <w:rPr>
          <w:lang w:val="en-NZ"/>
        </w:rPr>
      </w:pPr>
      <w:r w:rsidRPr="008E0B78">
        <w:rPr>
          <w:lang w:val="en-NZ"/>
        </w:rPr>
        <w:lastRenderedPageBreak/>
        <w:t xml:space="preserve">Contract means the </w:t>
      </w:r>
      <w:r w:rsidR="00D10D01">
        <w:rPr>
          <w:lang w:val="en-NZ"/>
        </w:rPr>
        <w:t xml:space="preserve">legal agreement </w:t>
      </w:r>
      <w:r w:rsidRPr="008E0B78">
        <w:rPr>
          <w:lang w:val="en-NZ"/>
        </w:rPr>
        <w:t xml:space="preserve">between the Company and the Buyer </w:t>
      </w:r>
      <w:r w:rsidR="00D10D01">
        <w:rPr>
          <w:lang w:val="en-NZ"/>
        </w:rPr>
        <w:t xml:space="preserve">that comprises this Terms of Trade, Schedule 1 or any other written document </w:t>
      </w:r>
      <w:r w:rsidRPr="008E0B78">
        <w:rPr>
          <w:lang w:val="en-NZ"/>
        </w:rPr>
        <w:t xml:space="preserve">for the purchase of the </w:t>
      </w:r>
      <w:r w:rsidR="00D10D01" w:rsidRPr="00D10D01">
        <w:rPr>
          <w:lang w:val="en-NZ"/>
        </w:rPr>
        <w:t>Goods and/or Services</w:t>
      </w:r>
      <w:r>
        <w:rPr>
          <w:lang w:val="en-NZ"/>
        </w:rPr>
        <w:t>.</w:t>
      </w:r>
    </w:p>
    <w:p w:rsidR="00B00155" w:rsidRPr="008E0B78" w:rsidRDefault="00B00155" w:rsidP="00D10D01">
      <w:pPr>
        <w:pStyle w:val="BGBullets"/>
        <w:ind w:left="567" w:hanging="284"/>
        <w:rPr>
          <w:lang w:val="en-NZ"/>
        </w:rPr>
      </w:pPr>
      <w:r w:rsidRPr="008E0B78">
        <w:rPr>
          <w:lang w:val="en-NZ"/>
        </w:rPr>
        <w:t>Date of the contract means where the contract arises from a</w:t>
      </w:r>
      <w:r>
        <w:rPr>
          <w:lang w:val="en-NZ"/>
        </w:rPr>
        <w:t>n estimate or</w:t>
      </w:r>
      <w:r w:rsidRPr="008E0B78">
        <w:rPr>
          <w:lang w:val="en-NZ"/>
        </w:rPr>
        <w:t xml:space="preserve"> quotation given by the Company,</w:t>
      </w:r>
      <w:r>
        <w:rPr>
          <w:lang w:val="en-NZ"/>
        </w:rPr>
        <w:t xml:space="preserve"> </w:t>
      </w:r>
      <w:r w:rsidRPr="008E0B78">
        <w:rPr>
          <w:lang w:val="en-NZ"/>
        </w:rPr>
        <w:t xml:space="preserve"> i) the date of acceptance of the order by the Company; or ii) the date upon written notification of acceptance of the </w:t>
      </w:r>
      <w:r>
        <w:rPr>
          <w:lang w:val="en-NZ"/>
        </w:rPr>
        <w:t xml:space="preserve">estimate or </w:t>
      </w:r>
      <w:r w:rsidRPr="008E0B78">
        <w:rPr>
          <w:lang w:val="en-NZ"/>
        </w:rPr>
        <w:t>quotation is received by the Company.</w:t>
      </w:r>
    </w:p>
    <w:p w:rsidR="00B00155" w:rsidRPr="008B4165" w:rsidRDefault="00B00155" w:rsidP="00D10D01">
      <w:pPr>
        <w:pStyle w:val="BGBullets"/>
        <w:ind w:left="567" w:hanging="284"/>
        <w:rPr>
          <w:lang w:val="en-NZ"/>
        </w:rPr>
      </w:pPr>
      <w:r w:rsidRPr="008B4165">
        <w:rPr>
          <w:lang w:val="en-NZ"/>
        </w:rPr>
        <w:t xml:space="preserve">Contract price means the price of </w:t>
      </w:r>
      <w:r w:rsidR="00D10D01" w:rsidRPr="00D10D01">
        <w:rPr>
          <w:lang w:val="en-NZ"/>
        </w:rPr>
        <w:t>Goods and/or Services</w:t>
      </w:r>
      <w:r w:rsidR="00D10D01" w:rsidRPr="008B4165">
        <w:rPr>
          <w:lang w:val="en-NZ"/>
        </w:rPr>
        <w:t xml:space="preserve"> </w:t>
      </w:r>
      <w:r w:rsidRPr="008B4165">
        <w:rPr>
          <w:lang w:val="en-NZ"/>
        </w:rPr>
        <w:t>as agreed between the Buyer and the Company.</w:t>
      </w:r>
    </w:p>
    <w:p w:rsidR="00B00155" w:rsidRDefault="00B00155" w:rsidP="00D10D01">
      <w:pPr>
        <w:pStyle w:val="BGBullets"/>
        <w:ind w:left="567" w:hanging="284"/>
        <w:rPr>
          <w:lang w:val="en-NZ"/>
        </w:rPr>
      </w:pPr>
      <w:r w:rsidRPr="008E0B78">
        <w:rPr>
          <w:lang w:val="en-NZ"/>
        </w:rPr>
        <w:t xml:space="preserve">Person includes a corporation, association, firm, company, partnership or individual. </w:t>
      </w:r>
    </w:p>
    <w:p w:rsidR="00B00155" w:rsidRDefault="00B00155" w:rsidP="00D10D01">
      <w:pPr>
        <w:pStyle w:val="BGBullets"/>
        <w:ind w:left="567" w:hanging="284"/>
        <w:rPr>
          <w:lang w:val="en-NZ"/>
        </w:rPr>
      </w:pPr>
      <w:r>
        <w:rPr>
          <w:lang w:val="en-NZ"/>
        </w:rPr>
        <w:t xml:space="preserve">Estimate means how much the Company </w:t>
      </w:r>
      <w:r w:rsidRPr="00305F68">
        <w:rPr>
          <w:lang w:val="en-NZ"/>
        </w:rPr>
        <w:t>thinks</w:t>
      </w:r>
      <w:r>
        <w:rPr>
          <w:lang w:val="en-NZ"/>
        </w:rPr>
        <w:t xml:space="preserve"> the </w:t>
      </w:r>
      <w:r w:rsidR="00213F63">
        <w:rPr>
          <w:lang w:val="en-NZ"/>
        </w:rPr>
        <w:t>G</w:t>
      </w:r>
      <w:r>
        <w:rPr>
          <w:lang w:val="en-NZ"/>
        </w:rPr>
        <w:t xml:space="preserve">oods and/or </w:t>
      </w:r>
      <w:r w:rsidR="00213F63">
        <w:rPr>
          <w:lang w:val="en-NZ"/>
        </w:rPr>
        <w:t>S</w:t>
      </w:r>
      <w:r>
        <w:rPr>
          <w:lang w:val="en-NZ"/>
        </w:rPr>
        <w:t xml:space="preserve">ervices will cost. The actual price may be more or less. </w:t>
      </w:r>
    </w:p>
    <w:p w:rsidR="00B00155" w:rsidRDefault="00B00155" w:rsidP="00D10D01">
      <w:pPr>
        <w:pStyle w:val="BGBullets"/>
        <w:ind w:left="567" w:hanging="284"/>
        <w:rPr>
          <w:lang w:val="en-NZ"/>
        </w:rPr>
      </w:pPr>
      <w:r w:rsidRPr="008E0B78">
        <w:rPr>
          <w:lang w:val="en-NZ"/>
        </w:rPr>
        <w:t xml:space="preserve">Quotation </w:t>
      </w:r>
      <w:r>
        <w:rPr>
          <w:lang w:val="en-NZ"/>
        </w:rPr>
        <w:t>means</w:t>
      </w:r>
      <w:r w:rsidRPr="008E0B78">
        <w:rPr>
          <w:lang w:val="en-NZ"/>
        </w:rPr>
        <w:t xml:space="preserve"> </w:t>
      </w:r>
      <w:r>
        <w:rPr>
          <w:lang w:val="en-NZ"/>
        </w:rPr>
        <w:t xml:space="preserve">the fixed </w:t>
      </w:r>
      <w:r w:rsidRPr="008E0B78">
        <w:rPr>
          <w:lang w:val="en-NZ"/>
        </w:rPr>
        <w:t xml:space="preserve">price on offer </w:t>
      </w:r>
      <w:r>
        <w:rPr>
          <w:lang w:val="en-NZ"/>
        </w:rPr>
        <w:t xml:space="preserve">for specific </w:t>
      </w:r>
      <w:r w:rsidR="00D10D01" w:rsidRPr="00D10D01">
        <w:rPr>
          <w:lang w:val="en-NZ"/>
        </w:rPr>
        <w:t>Goods and/or Services</w:t>
      </w:r>
      <w:r w:rsidR="00D10D01" w:rsidRPr="008E0B78">
        <w:rPr>
          <w:lang w:val="en-NZ"/>
        </w:rPr>
        <w:t xml:space="preserve"> </w:t>
      </w:r>
      <w:r w:rsidRPr="008E0B78">
        <w:rPr>
          <w:lang w:val="en-NZ"/>
        </w:rPr>
        <w:t xml:space="preserve">for a fixed term. </w:t>
      </w:r>
    </w:p>
    <w:p w:rsidR="00B00155" w:rsidRDefault="00D10D01" w:rsidP="00D10D01">
      <w:pPr>
        <w:pStyle w:val="BGBullets"/>
        <w:ind w:left="567" w:hanging="284"/>
        <w:rPr>
          <w:lang w:val="en-NZ"/>
        </w:rPr>
      </w:pPr>
      <w:r>
        <w:rPr>
          <w:lang w:val="en-NZ"/>
        </w:rPr>
        <w:t xml:space="preserve">Contract </w:t>
      </w:r>
      <w:r w:rsidR="00B00155" w:rsidRPr="00305F68">
        <w:rPr>
          <w:lang w:val="en-NZ"/>
        </w:rPr>
        <w:t>Manager</w:t>
      </w:r>
      <w:r w:rsidR="00B00155" w:rsidRPr="008E0B78">
        <w:rPr>
          <w:lang w:val="en-NZ"/>
        </w:rPr>
        <w:t xml:space="preserve"> is the compan</w:t>
      </w:r>
      <w:r w:rsidR="00B00155">
        <w:rPr>
          <w:lang w:val="en-NZ"/>
        </w:rPr>
        <w:t>y’s</w:t>
      </w:r>
      <w:r w:rsidR="00B00155" w:rsidRPr="008E0B78">
        <w:rPr>
          <w:lang w:val="en-NZ"/>
        </w:rPr>
        <w:t xml:space="preserve"> appointed decision maker.</w:t>
      </w:r>
    </w:p>
    <w:p w:rsidR="00B00155" w:rsidRPr="008E0B78" w:rsidRDefault="00B00155" w:rsidP="007A4DF5"/>
    <w:p w:rsidR="00D0718E" w:rsidRDefault="00D0718E"/>
    <w:sectPr w:rsidR="00D0718E" w:rsidSect="00B2229F">
      <w:headerReference w:type="default" r:id="rId10"/>
      <w:footerReference w:type="default" r:id="rId11"/>
      <w:footerReference w:type="first" r:id="rId12"/>
      <w:pgSz w:w="11907" w:h="16840" w:code="9"/>
      <w:pgMar w:top="1135" w:right="1440" w:bottom="993" w:left="144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675" w:rsidRDefault="00B00155">
      <w:pPr>
        <w:spacing w:before="0" w:after="0" w:line="240" w:lineRule="auto"/>
      </w:pPr>
      <w:r>
        <w:separator/>
      </w:r>
    </w:p>
  </w:endnote>
  <w:endnote w:type="continuationSeparator" w:id="0">
    <w:p w:rsidR="00151675" w:rsidRDefault="00B001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1AA" w:rsidRPr="00842CA8" w:rsidRDefault="00DC6306" w:rsidP="008961AA">
    <w:pPr>
      <w:pStyle w:val="Copyright"/>
      <w:pBdr>
        <w:top w:val="single" w:sz="4" w:space="1" w:color="auto"/>
      </w:pBdr>
    </w:pPr>
    <w:bookmarkStart w:id="1" w:name="PRIMARYFOOTERSPECBEGIN1"/>
    <w:bookmarkStart w:id="2" w:name="PRIMARYFOOTERSPECEND1"/>
    <w:bookmarkEnd w:id="1"/>
    <w:bookmarkEnd w:id="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90F" w:rsidRDefault="00DC6306" w:rsidP="0014390F">
    <w:pPr>
      <w:pStyle w:val="Copyrigh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675" w:rsidRDefault="00B00155">
      <w:pPr>
        <w:spacing w:before="0" w:after="0" w:line="240" w:lineRule="auto"/>
      </w:pPr>
      <w:r>
        <w:separator/>
      </w:r>
    </w:p>
  </w:footnote>
  <w:footnote w:type="continuationSeparator" w:id="0">
    <w:p w:rsidR="00151675" w:rsidRDefault="00B0015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170" w:rsidRPr="00FA1215" w:rsidRDefault="009E55ED" w:rsidP="00FA1215">
    <w:pPr>
      <w:pStyle w:val="Heading1"/>
    </w:pPr>
    <w:r w:rsidRPr="00FA1215">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37AFC"/>
    <w:multiLevelType w:val="hybridMultilevel"/>
    <w:tmpl w:val="F2D42F00"/>
    <w:lvl w:ilvl="0" w:tplc="93D6EDAA">
      <w:start w:val="7"/>
      <w:numFmt w:val="bullet"/>
      <w:pStyle w:val="BGBullets"/>
      <w:lvlText w:val="•"/>
      <w:lvlJc w:val="left"/>
      <w:pPr>
        <w:ind w:left="1080" w:hanging="720"/>
      </w:pPr>
      <w:rPr>
        <w:rFonts w:ascii="Arial" w:eastAsia="SimSu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6AD22B1"/>
    <w:multiLevelType w:val="multilevel"/>
    <w:tmpl w:val="DC2292A0"/>
    <w:lvl w:ilvl="0">
      <w:start w:val="1"/>
      <w:numFmt w:val="decimal"/>
      <w:pStyle w:val="Heading2"/>
      <w:lvlText w:val="%1."/>
      <w:lvlJc w:val="left"/>
      <w:pPr>
        <w:ind w:left="360" w:hanging="360"/>
      </w:pPr>
    </w:lvl>
    <w:lvl w:ilvl="1">
      <w:start w:val="1"/>
      <w:numFmt w:val="decimal"/>
      <w:isLg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nsid w:val="5ED67962"/>
    <w:multiLevelType w:val="multilevel"/>
    <w:tmpl w:val="15DCD7F2"/>
    <w:lvl w:ilvl="0">
      <w:start w:val="1"/>
      <w:numFmt w:val="decimal"/>
      <w:pStyle w:val="MultiLevel1"/>
      <w:lvlText w:val="%1."/>
      <w:lvlJc w:val="left"/>
      <w:pPr>
        <w:tabs>
          <w:tab w:val="num" w:pos="720"/>
        </w:tabs>
        <w:ind w:left="720" w:hanging="720"/>
      </w:pPr>
      <w:rPr>
        <w:b w:val="0"/>
        <w:i w:val="0"/>
      </w:rPr>
    </w:lvl>
    <w:lvl w:ilvl="1">
      <w:start w:val="1"/>
      <w:numFmt w:val="decimal"/>
      <w:pStyle w:val="MultiLevel2"/>
      <w:lvlText w:val="%1.%2"/>
      <w:lvlJc w:val="left"/>
      <w:pPr>
        <w:tabs>
          <w:tab w:val="num" w:pos="720"/>
        </w:tabs>
        <w:ind w:left="720" w:hanging="720"/>
      </w:pPr>
    </w:lvl>
    <w:lvl w:ilvl="2">
      <w:start w:val="1"/>
      <w:numFmt w:val="decimal"/>
      <w:pStyle w:val="MultiLevel3"/>
      <w:lvlText w:val="%1.%2.%3"/>
      <w:lvlJc w:val="left"/>
      <w:pPr>
        <w:tabs>
          <w:tab w:val="num" w:pos="1440"/>
        </w:tabs>
        <w:ind w:left="1440" w:hanging="720"/>
      </w:pPr>
    </w:lvl>
    <w:lvl w:ilvl="3">
      <w:start w:val="1"/>
      <w:numFmt w:val="lowerLetter"/>
      <w:pStyle w:val="MultiLevel4"/>
      <w:lvlText w:val="(%4)"/>
      <w:lvlJc w:val="left"/>
      <w:pPr>
        <w:tabs>
          <w:tab w:val="num" w:pos="2160"/>
        </w:tabs>
        <w:ind w:left="2160" w:hanging="720"/>
      </w:pPr>
    </w:lvl>
    <w:lvl w:ilvl="4">
      <w:start w:val="1"/>
      <w:numFmt w:val="lowerRoman"/>
      <w:pStyle w:val="MultiLevel5"/>
      <w:lvlText w:val="(%5)"/>
      <w:lvlJc w:val="left"/>
      <w:pPr>
        <w:tabs>
          <w:tab w:val="num" w:pos="2880"/>
        </w:tabs>
        <w:ind w:left="2880" w:hanging="720"/>
      </w:pPr>
    </w:lvl>
    <w:lvl w:ilvl="5">
      <w:start w:val="1"/>
      <w:numFmt w:val="upperLetter"/>
      <w:pStyle w:val="MultiLevel6"/>
      <w:lvlText w:val="(%6)"/>
      <w:lvlJc w:val="left"/>
      <w:pPr>
        <w:tabs>
          <w:tab w:val="num" w:pos="3600"/>
        </w:tabs>
        <w:ind w:left="3600" w:hanging="72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5"/>
    <w:rsid w:val="0000005B"/>
    <w:rsid w:val="000003FC"/>
    <w:rsid w:val="0000143B"/>
    <w:rsid w:val="00001EA4"/>
    <w:rsid w:val="000028E7"/>
    <w:rsid w:val="00002D44"/>
    <w:rsid w:val="000038D6"/>
    <w:rsid w:val="00003F12"/>
    <w:rsid w:val="00004F85"/>
    <w:rsid w:val="00006ED6"/>
    <w:rsid w:val="00011EF2"/>
    <w:rsid w:val="000124BD"/>
    <w:rsid w:val="000129DD"/>
    <w:rsid w:val="00013174"/>
    <w:rsid w:val="000135B8"/>
    <w:rsid w:val="00014363"/>
    <w:rsid w:val="000148D6"/>
    <w:rsid w:val="00016445"/>
    <w:rsid w:val="0001701E"/>
    <w:rsid w:val="00021C47"/>
    <w:rsid w:val="00024390"/>
    <w:rsid w:val="00024D2C"/>
    <w:rsid w:val="0002616F"/>
    <w:rsid w:val="00027EF7"/>
    <w:rsid w:val="0003016E"/>
    <w:rsid w:val="00032039"/>
    <w:rsid w:val="00032501"/>
    <w:rsid w:val="00032CDD"/>
    <w:rsid w:val="00034872"/>
    <w:rsid w:val="00035007"/>
    <w:rsid w:val="00035271"/>
    <w:rsid w:val="00035ACA"/>
    <w:rsid w:val="0003664E"/>
    <w:rsid w:val="0003699E"/>
    <w:rsid w:val="00037425"/>
    <w:rsid w:val="00037AA9"/>
    <w:rsid w:val="00040CE3"/>
    <w:rsid w:val="0004695D"/>
    <w:rsid w:val="00047BF8"/>
    <w:rsid w:val="00047C78"/>
    <w:rsid w:val="0005299D"/>
    <w:rsid w:val="00057E59"/>
    <w:rsid w:val="00061097"/>
    <w:rsid w:val="000610CE"/>
    <w:rsid w:val="0006274E"/>
    <w:rsid w:val="00062B59"/>
    <w:rsid w:val="000632AF"/>
    <w:rsid w:val="00063D50"/>
    <w:rsid w:val="00064AB4"/>
    <w:rsid w:val="00070BC8"/>
    <w:rsid w:val="00072753"/>
    <w:rsid w:val="00074512"/>
    <w:rsid w:val="00075370"/>
    <w:rsid w:val="000759B0"/>
    <w:rsid w:val="000759F2"/>
    <w:rsid w:val="00076597"/>
    <w:rsid w:val="00076A78"/>
    <w:rsid w:val="00077307"/>
    <w:rsid w:val="000801BD"/>
    <w:rsid w:val="00082752"/>
    <w:rsid w:val="000847E5"/>
    <w:rsid w:val="00085079"/>
    <w:rsid w:val="00090E0A"/>
    <w:rsid w:val="00091016"/>
    <w:rsid w:val="0009256B"/>
    <w:rsid w:val="00093C36"/>
    <w:rsid w:val="0009495C"/>
    <w:rsid w:val="00095F88"/>
    <w:rsid w:val="000978EC"/>
    <w:rsid w:val="00097E57"/>
    <w:rsid w:val="000A032D"/>
    <w:rsid w:val="000A0961"/>
    <w:rsid w:val="000A3422"/>
    <w:rsid w:val="000A3DF5"/>
    <w:rsid w:val="000A45E5"/>
    <w:rsid w:val="000A4F0F"/>
    <w:rsid w:val="000A5F3C"/>
    <w:rsid w:val="000A7310"/>
    <w:rsid w:val="000B0B10"/>
    <w:rsid w:val="000B1F49"/>
    <w:rsid w:val="000B20AC"/>
    <w:rsid w:val="000B23EB"/>
    <w:rsid w:val="000B3833"/>
    <w:rsid w:val="000B3B8F"/>
    <w:rsid w:val="000B3D5F"/>
    <w:rsid w:val="000B41B8"/>
    <w:rsid w:val="000B4292"/>
    <w:rsid w:val="000B48A0"/>
    <w:rsid w:val="000B4BEC"/>
    <w:rsid w:val="000B586A"/>
    <w:rsid w:val="000B64F9"/>
    <w:rsid w:val="000C0ECA"/>
    <w:rsid w:val="000C0FF1"/>
    <w:rsid w:val="000C1CC7"/>
    <w:rsid w:val="000C24F1"/>
    <w:rsid w:val="000C5EC4"/>
    <w:rsid w:val="000D54BF"/>
    <w:rsid w:val="000D55FA"/>
    <w:rsid w:val="000D5FD7"/>
    <w:rsid w:val="000D61B9"/>
    <w:rsid w:val="000D6298"/>
    <w:rsid w:val="000D74F7"/>
    <w:rsid w:val="000E0F0A"/>
    <w:rsid w:val="000E1286"/>
    <w:rsid w:val="000E2F43"/>
    <w:rsid w:val="000E55E1"/>
    <w:rsid w:val="000E6124"/>
    <w:rsid w:val="000F0559"/>
    <w:rsid w:val="000F2D38"/>
    <w:rsid w:val="000F3822"/>
    <w:rsid w:val="000F3BB6"/>
    <w:rsid w:val="000F5696"/>
    <w:rsid w:val="000F5C67"/>
    <w:rsid w:val="000F5E05"/>
    <w:rsid w:val="000F5F6F"/>
    <w:rsid w:val="000F7009"/>
    <w:rsid w:val="000F7AE5"/>
    <w:rsid w:val="00100A48"/>
    <w:rsid w:val="001031D8"/>
    <w:rsid w:val="0010438D"/>
    <w:rsid w:val="00104B17"/>
    <w:rsid w:val="0010552A"/>
    <w:rsid w:val="00105F43"/>
    <w:rsid w:val="00112B9A"/>
    <w:rsid w:val="001132C8"/>
    <w:rsid w:val="00115DB4"/>
    <w:rsid w:val="0011662B"/>
    <w:rsid w:val="00116AF8"/>
    <w:rsid w:val="00117253"/>
    <w:rsid w:val="00117E87"/>
    <w:rsid w:val="00121BBA"/>
    <w:rsid w:val="00123BF1"/>
    <w:rsid w:val="00125DAF"/>
    <w:rsid w:val="001279B5"/>
    <w:rsid w:val="00127AAD"/>
    <w:rsid w:val="00130540"/>
    <w:rsid w:val="00131132"/>
    <w:rsid w:val="00133FC8"/>
    <w:rsid w:val="00134331"/>
    <w:rsid w:val="00135442"/>
    <w:rsid w:val="00135C60"/>
    <w:rsid w:val="00137F4A"/>
    <w:rsid w:val="00140151"/>
    <w:rsid w:val="00140D17"/>
    <w:rsid w:val="00141050"/>
    <w:rsid w:val="00141A9E"/>
    <w:rsid w:val="001432A0"/>
    <w:rsid w:val="001448E7"/>
    <w:rsid w:val="00145992"/>
    <w:rsid w:val="0014644D"/>
    <w:rsid w:val="00147397"/>
    <w:rsid w:val="0015005C"/>
    <w:rsid w:val="0015057D"/>
    <w:rsid w:val="001506DA"/>
    <w:rsid w:val="00151675"/>
    <w:rsid w:val="00153165"/>
    <w:rsid w:val="00153761"/>
    <w:rsid w:val="0015409E"/>
    <w:rsid w:val="00155C88"/>
    <w:rsid w:val="0015628B"/>
    <w:rsid w:val="001579C7"/>
    <w:rsid w:val="00160F1D"/>
    <w:rsid w:val="00161593"/>
    <w:rsid w:val="001633E7"/>
    <w:rsid w:val="001663D9"/>
    <w:rsid w:val="001667D2"/>
    <w:rsid w:val="0016788C"/>
    <w:rsid w:val="00170DCD"/>
    <w:rsid w:val="00171D6D"/>
    <w:rsid w:val="00172569"/>
    <w:rsid w:val="00173B0A"/>
    <w:rsid w:val="0017518F"/>
    <w:rsid w:val="001771F4"/>
    <w:rsid w:val="00177C60"/>
    <w:rsid w:val="0018087E"/>
    <w:rsid w:val="001827A8"/>
    <w:rsid w:val="001838A3"/>
    <w:rsid w:val="00183A89"/>
    <w:rsid w:val="0018522A"/>
    <w:rsid w:val="001860FF"/>
    <w:rsid w:val="00187093"/>
    <w:rsid w:val="00187140"/>
    <w:rsid w:val="0019002C"/>
    <w:rsid w:val="00190118"/>
    <w:rsid w:val="00193EC9"/>
    <w:rsid w:val="00196408"/>
    <w:rsid w:val="00197095"/>
    <w:rsid w:val="001A0C05"/>
    <w:rsid w:val="001A124D"/>
    <w:rsid w:val="001A1439"/>
    <w:rsid w:val="001A5387"/>
    <w:rsid w:val="001A6F52"/>
    <w:rsid w:val="001B19BF"/>
    <w:rsid w:val="001B3AAC"/>
    <w:rsid w:val="001B45A4"/>
    <w:rsid w:val="001B644E"/>
    <w:rsid w:val="001B6477"/>
    <w:rsid w:val="001B6C22"/>
    <w:rsid w:val="001B78CB"/>
    <w:rsid w:val="001B7DFF"/>
    <w:rsid w:val="001C237A"/>
    <w:rsid w:val="001C3005"/>
    <w:rsid w:val="001C3BC8"/>
    <w:rsid w:val="001C3C1F"/>
    <w:rsid w:val="001C42D1"/>
    <w:rsid w:val="001C4374"/>
    <w:rsid w:val="001C4689"/>
    <w:rsid w:val="001C46D0"/>
    <w:rsid w:val="001C4B59"/>
    <w:rsid w:val="001C7954"/>
    <w:rsid w:val="001D00AB"/>
    <w:rsid w:val="001D0B53"/>
    <w:rsid w:val="001D1A45"/>
    <w:rsid w:val="001D2982"/>
    <w:rsid w:val="001D3FE7"/>
    <w:rsid w:val="001D404F"/>
    <w:rsid w:val="001D5015"/>
    <w:rsid w:val="001D54CF"/>
    <w:rsid w:val="001D77AE"/>
    <w:rsid w:val="001E19E9"/>
    <w:rsid w:val="001E3194"/>
    <w:rsid w:val="001E3228"/>
    <w:rsid w:val="001E48B2"/>
    <w:rsid w:val="001E525D"/>
    <w:rsid w:val="001E5FCB"/>
    <w:rsid w:val="001E650B"/>
    <w:rsid w:val="001E6639"/>
    <w:rsid w:val="001F08B0"/>
    <w:rsid w:val="001F1A12"/>
    <w:rsid w:val="001F3E35"/>
    <w:rsid w:val="001F4104"/>
    <w:rsid w:val="001F4759"/>
    <w:rsid w:val="001F5CDB"/>
    <w:rsid w:val="001F6196"/>
    <w:rsid w:val="00202B3D"/>
    <w:rsid w:val="00202C25"/>
    <w:rsid w:val="00202FB2"/>
    <w:rsid w:val="0020333C"/>
    <w:rsid w:val="002038C2"/>
    <w:rsid w:val="00204890"/>
    <w:rsid w:val="002064AB"/>
    <w:rsid w:val="002117EF"/>
    <w:rsid w:val="0021342F"/>
    <w:rsid w:val="00213528"/>
    <w:rsid w:val="00213F63"/>
    <w:rsid w:val="00213FEB"/>
    <w:rsid w:val="0021495B"/>
    <w:rsid w:val="00214BE9"/>
    <w:rsid w:val="00215292"/>
    <w:rsid w:val="002179E1"/>
    <w:rsid w:val="00221641"/>
    <w:rsid w:val="00222935"/>
    <w:rsid w:val="00223AA9"/>
    <w:rsid w:val="002246B0"/>
    <w:rsid w:val="00225093"/>
    <w:rsid w:val="00225550"/>
    <w:rsid w:val="0022614F"/>
    <w:rsid w:val="00226737"/>
    <w:rsid w:val="0022727E"/>
    <w:rsid w:val="00227F12"/>
    <w:rsid w:val="00230C32"/>
    <w:rsid w:val="002317D7"/>
    <w:rsid w:val="00232A53"/>
    <w:rsid w:val="00234B3B"/>
    <w:rsid w:val="00235259"/>
    <w:rsid w:val="00235FCF"/>
    <w:rsid w:val="002366C1"/>
    <w:rsid w:val="00236C03"/>
    <w:rsid w:val="0023719A"/>
    <w:rsid w:val="00241F1E"/>
    <w:rsid w:val="00242519"/>
    <w:rsid w:val="002447B6"/>
    <w:rsid w:val="00246226"/>
    <w:rsid w:val="002508F2"/>
    <w:rsid w:val="0025201B"/>
    <w:rsid w:val="002529F8"/>
    <w:rsid w:val="00252AE3"/>
    <w:rsid w:val="00253AA0"/>
    <w:rsid w:val="00254A9B"/>
    <w:rsid w:val="00261430"/>
    <w:rsid w:val="002637BE"/>
    <w:rsid w:val="00263A94"/>
    <w:rsid w:val="00263D5E"/>
    <w:rsid w:val="00270C78"/>
    <w:rsid w:val="00272637"/>
    <w:rsid w:val="00272D1A"/>
    <w:rsid w:val="00273392"/>
    <w:rsid w:val="00273D82"/>
    <w:rsid w:val="002743E7"/>
    <w:rsid w:val="00276614"/>
    <w:rsid w:val="00280B5F"/>
    <w:rsid w:val="002817F7"/>
    <w:rsid w:val="00282C82"/>
    <w:rsid w:val="00286BE3"/>
    <w:rsid w:val="00286E91"/>
    <w:rsid w:val="00290071"/>
    <w:rsid w:val="0029018D"/>
    <w:rsid w:val="00291CD3"/>
    <w:rsid w:val="002927C7"/>
    <w:rsid w:val="00296559"/>
    <w:rsid w:val="002A1ACE"/>
    <w:rsid w:val="002A7944"/>
    <w:rsid w:val="002A7969"/>
    <w:rsid w:val="002B21AB"/>
    <w:rsid w:val="002B29F1"/>
    <w:rsid w:val="002B2DF2"/>
    <w:rsid w:val="002B2E41"/>
    <w:rsid w:val="002B324B"/>
    <w:rsid w:val="002B3A71"/>
    <w:rsid w:val="002B469B"/>
    <w:rsid w:val="002B4CA5"/>
    <w:rsid w:val="002B57C6"/>
    <w:rsid w:val="002B59C4"/>
    <w:rsid w:val="002B67B5"/>
    <w:rsid w:val="002B6B79"/>
    <w:rsid w:val="002B7858"/>
    <w:rsid w:val="002C0705"/>
    <w:rsid w:val="002C1FF4"/>
    <w:rsid w:val="002C2E84"/>
    <w:rsid w:val="002C3014"/>
    <w:rsid w:val="002C3085"/>
    <w:rsid w:val="002C3C7B"/>
    <w:rsid w:val="002C401A"/>
    <w:rsid w:val="002C4509"/>
    <w:rsid w:val="002C46FD"/>
    <w:rsid w:val="002C61E2"/>
    <w:rsid w:val="002C77A6"/>
    <w:rsid w:val="002C7BF1"/>
    <w:rsid w:val="002C7FF2"/>
    <w:rsid w:val="002D2B85"/>
    <w:rsid w:val="002D3950"/>
    <w:rsid w:val="002D4531"/>
    <w:rsid w:val="002D5F3C"/>
    <w:rsid w:val="002E0A7E"/>
    <w:rsid w:val="002E21B3"/>
    <w:rsid w:val="002E2DE3"/>
    <w:rsid w:val="002E328E"/>
    <w:rsid w:val="002E42D9"/>
    <w:rsid w:val="002E4FBB"/>
    <w:rsid w:val="002E6BD6"/>
    <w:rsid w:val="002E6EE0"/>
    <w:rsid w:val="002E706F"/>
    <w:rsid w:val="002F0BB8"/>
    <w:rsid w:val="002F244C"/>
    <w:rsid w:val="002F30E2"/>
    <w:rsid w:val="002F33D3"/>
    <w:rsid w:val="002F3953"/>
    <w:rsid w:val="002F4877"/>
    <w:rsid w:val="002F5050"/>
    <w:rsid w:val="002F5515"/>
    <w:rsid w:val="002F5551"/>
    <w:rsid w:val="003035CF"/>
    <w:rsid w:val="003038BB"/>
    <w:rsid w:val="0030469C"/>
    <w:rsid w:val="0030541A"/>
    <w:rsid w:val="00305F68"/>
    <w:rsid w:val="00307CBF"/>
    <w:rsid w:val="00310972"/>
    <w:rsid w:val="00310AEC"/>
    <w:rsid w:val="0031171A"/>
    <w:rsid w:val="003117B4"/>
    <w:rsid w:val="003118F4"/>
    <w:rsid w:val="003119B3"/>
    <w:rsid w:val="00311BB4"/>
    <w:rsid w:val="0031317B"/>
    <w:rsid w:val="00313AA7"/>
    <w:rsid w:val="00313DBB"/>
    <w:rsid w:val="00314D71"/>
    <w:rsid w:val="00314F42"/>
    <w:rsid w:val="0031555F"/>
    <w:rsid w:val="00315783"/>
    <w:rsid w:val="00316AD2"/>
    <w:rsid w:val="00316E3F"/>
    <w:rsid w:val="003179B5"/>
    <w:rsid w:val="003220EE"/>
    <w:rsid w:val="0032331A"/>
    <w:rsid w:val="0032752A"/>
    <w:rsid w:val="0033006E"/>
    <w:rsid w:val="00331521"/>
    <w:rsid w:val="00331EA5"/>
    <w:rsid w:val="00333158"/>
    <w:rsid w:val="003333EA"/>
    <w:rsid w:val="003349C6"/>
    <w:rsid w:val="0034081E"/>
    <w:rsid w:val="0034180E"/>
    <w:rsid w:val="00341A43"/>
    <w:rsid w:val="00342E95"/>
    <w:rsid w:val="00343AC1"/>
    <w:rsid w:val="0034457C"/>
    <w:rsid w:val="003468AE"/>
    <w:rsid w:val="00347FA4"/>
    <w:rsid w:val="0035077E"/>
    <w:rsid w:val="00351EC1"/>
    <w:rsid w:val="003525DE"/>
    <w:rsid w:val="003529BE"/>
    <w:rsid w:val="003541DD"/>
    <w:rsid w:val="003560AE"/>
    <w:rsid w:val="003624F2"/>
    <w:rsid w:val="00365763"/>
    <w:rsid w:val="00365AE4"/>
    <w:rsid w:val="00365DF6"/>
    <w:rsid w:val="00370329"/>
    <w:rsid w:val="003704C9"/>
    <w:rsid w:val="003709CB"/>
    <w:rsid w:val="00372147"/>
    <w:rsid w:val="00374AF6"/>
    <w:rsid w:val="00375450"/>
    <w:rsid w:val="00377781"/>
    <w:rsid w:val="00377BCD"/>
    <w:rsid w:val="003807AF"/>
    <w:rsid w:val="00380A55"/>
    <w:rsid w:val="00383711"/>
    <w:rsid w:val="003837FD"/>
    <w:rsid w:val="00384514"/>
    <w:rsid w:val="003855BD"/>
    <w:rsid w:val="0038573B"/>
    <w:rsid w:val="003874A6"/>
    <w:rsid w:val="00387AB8"/>
    <w:rsid w:val="0039010D"/>
    <w:rsid w:val="003911E2"/>
    <w:rsid w:val="003915F1"/>
    <w:rsid w:val="003917F2"/>
    <w:rsid w:val="003A020A"/>
    <w:rsid w:val="003A3E7D"/>
    <w:rsid w:val="003A60D8"/>
    <w:rsid w:val="003A6A84"/>
    <w:rsid w:val="003A776D"/>
    <w:rsid w:val="003A7DC7"/>
    <w:rsid w:val="003B0238"/>
    <w:rsid w:val="003B54AF"/>
    <w:rsid w:val="003B5D64"/>
    <w:rsid w:val="003B6EB9"/>
    <w:rsid w:val="003B774F"/>
    <w:rsid w:val="003C27E9"/>
    <w:rsid w:val="003C43C4"/>
    <w:rsid w:val="003C5A3B"/>
    <w:rsid w:val="003C73CE"/>
    <w:rsid w:val="003C74DF"/>
    <w:rsid w:val="003D0C0D"/>
    <w:rsid w:val="003D2E29"/>
    <w:rsid w:val="003D3BEC"/>
    <w:rsid w:val="003D4407"/>
    <w:rsid w:val="003D728B"/>
    <w:rsid w:val="003D72A8"/>
    <w:rsid w:val="003D7809"/>
    <w:rsid w:val="003D791A"/>
    <w:rsid w:val="003E02D0"/>
    <w:rsid w:val="003E08F4"/>
    <w:rsid w:val="003E212C"/>
    <w:rsid w:val="003E2820"/>
    <w:rsid w:val="003E4ABB"/>
    <w:rsid w:val="003E4F4F"/>
    <w:rsid w:val="003E4F8A"/>
    <w:rsid w:val="003E543C"/>
    <w:rsid w:val="003E59C3"/>
    <w:rsid w:val="003E6C0D"/>
    <w:rsid w:val="003E7885"/>
    <w:rsid w:val="003E7A9F"/>
    <w:rsid w:val="003F090E"/>
    <w:rsid w:val="003F11A1"/>
    <w:rsid w:val="003F1362"/>
    <w:rsid w:val="003F17DB"/>
    <w:rsid w:val="003F1AAC"/>
    <w:rsid w:val="003F1C9D"/>
    <w:rsid w:val="003F25AB"/>
    <w:rsid w:val="003F2611"/>
    <w:rsid w:val="003F305C"/>
    <w:rsid w:val="003F43C6"/>
    <w:rsid w:val="003F63DF"/>
    <w:rsid w:val="004003CB"/>
    <w:rsid w:val="00400C0B"/>
    <w:rsid w:val="00401D25"/>
    <w:rsid w:val="00403E8D"/>
    <w:rsid w:val="00406354"/>
    <w:rsid w:val="00407729"/>
    <w:rsid w:val="0041014D"/>
    <w:rsid w:val="004111BF"/>
    <w:rsid w:val="004112D7"/>
    <w:rsid w:val="004119E6"/>
    <w:rsid w:val="00412332"/>
    <w:rsid w:val="00413E93"/>
    <w:rsid w:val="0041711A"/>
    <w:rsid w:val="00420422"/>
    <w:rsid w:val="00420614"/>
    <w:rsid w:val="00423644"/>
    <w:rsid w:val="004236FB"/>
    <w:rsid w:val="004275F7"/>
    <w:rsid w:val="00430178"/>
    <w:rsid w:val="00431FBC"/>
    <w:rsid w:val="00433533"/>
    <w:rsid w:val="0043394F"/>
    <w:rsid w:val="00433C7C"/>
    <w:rsid w:val="0043424A"/>
    <w:rsid w:val="0043543D"/>
    <w:rsid w:val="00435F34"/>
    <w:rsid w:val="004361EB"/>
    <w:rsid w:val="004365F0"/>
    <w:rsid w:val="00436B6F"/>
    <w:rsid w:val="00437206"/>
    <w:rsid w:val="0044013C"/>
    <w:rsid w:val="00441E2F"/>
    <w:rsid w:val="004427D0"/>
    <w:rsid w:val="00442998"/>
    <w:rsid w:val="00443D3D"/>
    <w:rsid w:val="00443D9C"/>
    <w:rsid w:val="00444964"/>
    <w:rsid w:val="00445069"/>
    <w:rsid w:val="0045075D"/>
    <w:rsid w:val="00450BA9"/>
    <w:rsid w:val="00451601"/>
    <w:rsid w:val="00451951"/>
    <w:rsid w:val="00452E54"/>
    <w:rsid w:val="0045333E"/>
    <w:rsid w:val="0045481F"/>
    <w:rsid w:val="004550B5"/>
    <w:rsid w:val="004562B6"/>
    <w:rsid w:val="0046042B"/>
    <w:rsid w:val="004608EC"/>
    <w:rsid w:val="004612F5"/>
    <w:rsid w:val="00461857"/>
    <w:rsid w:val="00461FDC"/>
    <w:rsid w:val="0046225B"/>
    <w:rsid w:val="00463B32"/>
    <w:rsid w:val="00471258"/>
    <w:rsid w:val="00471845"/>
    <w:rsid w:val="00471D12"/>
    <w:rsid w:val="00473022"/>
    <w:rsid w:val="00473296"/>
    <w:rsid w:val="00473EAD"/>
    <w:rsid w:val="004742DA"/>
    <w:rsid w:val="00475C97"/>
    <w:rsid w:val="00476128"/>
    <w:rsid w:val="00477DB4"/>
    <w:rsid w:val="00480D20"/>
    <w:rsid w:val="004813AF"/>
    <w:rsid w:val="00481B40"/>
    <w:rsid w:val="00481C98"/>
    <w:rsid w:val="00482F1B"/>
    <w:rsid w:val="0048336D"/>
    <w:rsid w:val="0048352A"/>
    <w:rsid w:val="00483F2E"/>
    <w:rsid w:val="00484106"/>
    <w:rsid w:val="00485A28"/>
    <w:rsid w:val="00485D3B"/>
    <w:rsid w:val="00486516"/>
    <w:rsid w:val="004865CB"/>
    <w:rsid w:val="00486E02"/>
    <w:rsid w:val="0048747F"/>
    <w:rsid w:val="004900D1"/>
    <w:rsid w:val="004901C3"/>
    <w:rsid w:val="00490A87"/>
    <w:rsid w:val="00491BA9"/>
    <w:rsid w:val="00491D57"/>
    <w:rsid w:val="004938ED"/>
    <w:rsid w:val="00494195"/>
    <w:rsid w:val="00497F27"/>
    <w:rsid w:val="004A02D2"/>
    <w:rsid w:val="004A0305"/>
    <w:rsid w:val="004A13CA"/>
    <w:rsid w:val="004A2261"/>
    <w:rsid w:val="004A2667"/>
    <w:rsid w:val="004A35D8"/>
    <w:rsid w:val="004A3684"/>
    <w:rsid w:val="004A5662"/>
    <w:rsid w:val="004A5C58"/>
    <w:rsid w:val="004A67DD"/>
    <w:rsid w:val="004A7C8E"/>
    <w:rsid w:val="004B28EC"/>
    <w:rsid w:val="004B2A6B"/>
    <w:rsid w:val="004B4562"/>
    <w:rsid w:val="004B5DF2"/>
    <w:rsid w:val="004B65B1"/>
    <w:rsid w:val="004B6DD1"/>
    <w:rsid w:val="004B78DF"/>
    <w:rsid w:val="004C0100"/>
    <w:rsid w:val="004C187D"/>
    <w:rsid w:val="004C1CB2"/>
    <w:rsid w:val="004C361F"/>
    <w:rsid w:val="004C3D57"/>
    <w:rsid w:val="004C4BF2"/>
    <w:rsid w:val="004C5406"/>
    <w:rsid w:val="004C7AC0"/>
    <w:rsid w:val="004C7E4E"/>
    <w:rsid w:val="004D020F"/>
    <w:rsid w:val="004D1FB6"/>
    <w:rsid w:val="004D26AE"/>
    <w:rsid w:val="004D3A61"/>
    <w:rsid w:val="004D3E9E"/>
    <w:rsid w:val="004D3F92"/>
    <w:rsid w:val="004D4610"/>
    <w:rsid w:val="004D6417"/>
    <w:rsid w:val="004E3D18"/>
    <w:rsid w:val="004E44EE"/>
    <w:rsid w:val="004E68A0"/>
    <w:rsid w:val="004E7547"/>
    <w:rsid w:val="004F113A"/>
    <w:rsid w:val="004F1665"/>
    <w:rsid w:val="004F1C7A"/>
    <w:rsid w:val="004F2AAD"/>
    <w:rsid w:val="004F4B73"/>
    <w:rsid w:val="004F6961"/>
    <w:rsid w:val="004F7993"/>
    <w:rsid w:val="005002FA"/>
    <w:rsid w:val="005007CE"/>
    <w:rsid w:val="00500F53"/>
    <w:rsid w:val="005021A2"/>
    <w:rsid w:val="00503593"/>
    <w:rsid w:val="00503849"/>
    <w:rsid w:val="00503BBB"/>
    <w:rsid w:val="00504A5A"/>
    <w:rsid w:val="00504DC0"/>
    <w:rsid w:val="00511513"/>
    <w:rsid w:val="00511B38"/>
    <w:rsid w:val="00513716"/>
    <w:rsid w:val="00513790"/>
    <w:rsid w:val="00513978"/>
    <w:rsid w:val="00513C1D"/>
    <w:rsid w:val="005151E3"/>
    <w:rsid w:val="005163B8"/>
    <w:rsid w:val="00516C19"/>
    <w:rsid w:val="005174FB"/>
    <w:rsid w:val="00520884"/>
    <w:rsid w:val="00520A16"/>
    <w:rsid w:val="00521680"/>
    <w:rsid w:val="00521B91"/>
    <w:rsid w:val="00521D23"/>
    <w:rsid w:val="005241B0"/>
    <w:rsid w:val="005270BD"/>
    <w:rsid w:val="00530271"/>
    <w:rsid w:val="00531509"/>
    <w:rsid w:val="00531EA4"/>
    <w:rsid w:val="00532A9A"/>
    <w:rsid w:val="00533524"/>
    <w:rsid w:val="005337A4"/>
    <w:rsid w:val="00534A87"/>
    <w:rsid w:val="00534E7C"/>
    <w:rsid w:val="005365E3"/>
    <w:rsid w:val="0054150C"/>
    <w:rsid w:val="00541C30"/>
    <w:rsid w:val="00542B18"/>
    <w:rsid w:val="00544722"/>
    <w:rsid w:val="00545303"/>
    <w:rsid w:val="00545376"/>
    <w:rsid w:val="00545B9C"/>
    <w:rsid w:val="00545E3B"/>
    <w:rsid w:val="00546B67"/>
    <w:rsid w:val="0054717A"/>
    <w:rsid w:val="005471B4"/>
    <w:rsid w:val="00550BD1"/>
    <w:rsid w:val="005511A9"/>
    <w:rsid w:val="00552531"/>
    <w:rsid w:val="00552964"/>
    <w:rsid w:val="00554315"/>
    <w:rsid w:val="005560AB"/>
    <w:rsid w:val="005561C0"/>
    <w:rsid w:val="00560D83"/>
    <w:rsid w:val="00560F2A"/>
    <w:rsid w:val="005616DE"/>
    <w:rsid w:val="00561ABF"/>
    <w:rsid w:val="00561B00"/>
    <w:rsid w:val="00561BDB"/>
    <w:rsid w:val="00564625"/>
    <w:rsid w:val="005670C4"/>
    <w:rsid w:val="005678C1"/>
    <w:rsid w:val="00567F7E"/>
    <w:rsid w:val="00573D6B"/>
    <w:rsid w:val="00574FB0"/>
    <w:rsid w:val="00575207"/>
    <w:rsid w:val="00575611"/>
    <w:rsid w:val="00575C58"/>
    <w:rsid w:val="00576353"/>
    <w:rsid w:val="0057676E"/>
    <w:rsid w:val="00576FF5"/>
    <w:rsid w:val="00577FA4"/>
    <w:rsid w:val="005800A3"/>
    <w:rsid w:val="00581648"/>
    <w:rsid w:val="00583AFD"/>
    <w:rsid w:val="00584A30"/>
    <w:rsid w:val="005874F6"/>
    <w:rsid w:val="0059027F"/>
    <w:rsid w:val="0059043F"/>
    <w:rsid w:val="0059061E"/>
    <w:rsid w:val="005931A6"/>
    <w:rsid w:val="00595762"/>
    <w:rsid w:val="0059715A"/>
    <w:rsid w:val="005A027D"/>
    <w:rsid w:val="005A0D13"/>
    <w:rsid w:val="005A1568"/>
    <w:rsid w:val="005A1E6C"/>
    <w:rsid w:val="005A1FB6"/>
    <w:rsid w:val="005A2327"/>
    <w:rsid w:val="005A3D56"/>
    <w:rsid w:val="005A477C"/>
    <w:rsid w:val="005A72BE"/>
    <w:rsid w:val="005A7E41"/>
    <w:rsid w:val="005B288C"/>
    <w:rsid w:val="005B2A04"/>
    <w:rsid w:val="005B2DAA"/>
    <w:rsid w:val="005B5C14"/>
    <w:rsid w:val="005C15E4"/>
    <w:rsid w:val="005C163E"/>
    <w:rsid w:val="005C210E"/>
    <w:rsid w:val="005C2520"/>
    <w:rsid w:val="005C299C"/>
    <w:rsid w:val="005C2FC2"/>
    <w:rsid w:val="005C40EE"/>
    <w:rsid w:val="005C4522"/>
    <w:rsid w:val="005C5510"/>
    <w:rsid w:val="005C56DF"/>
    <w:rsid w:val="005C5BCF"/>
    <w:rsid w:val="005D0050"/>
    <w:rsid w:val="005D10E0"/>
    <w:rsid w:val="005D3B11"/>
    <w:rsid w:val="005D4D2F"/>
    <w:rsid w:val="005E1872"/>
    <w:rsid w:val="005E1912"/>
    <w:rsid w:val="005E383C"/>
    <w:rsid w:val="005E4628"/>
    <w:rsid w:val="005E7DA3"/>
    <w:rsid w:val="005F376D"/>
    <w:rsid w:val="005F3C04"/>
    <w:rsid w:val="005F3F4B"/>
    <w:rsid w:val="005F4141"/>
    <w:rsid w:val="005F4426"/>
    <w:rsid w:val="005F5B86"/>
    <w:rsid w:val="005F64E1"/>
    <w:rsid w:val="005F678F"/>
    <w:rsid w:val="005F6B94"/>
    <w:rsid w:val="005F6DB8"/>
    <w:rsid w:val="005F7475"/>
    <w:rsid w:val="005F7B35"/>
    <w:rsid w:val="005F7E97"/>
    <w:rsid w:val="00601823"/>
    <w:rsid w:val="00601A6C"/>
    <w:rsid w:val="00603A24"/>
    <w:rsid w:val="00604EBC"/>
    <w:rsid w:val="006056F6"/>
    <w:rsid w:val="0060623F"/>
    <w:rsid w:val="00607B36"/>
    <w:rsid w:val="006100D5"/>
    <w:rsid w:val="00612698"/>
    <w:rsid w:val="0061271B"/>
    <w:rsid w:val="00614241"/>
    <w:rsid w:val="00615BF8"/>
    <w:rsid w:val="006166D3"/>
    <w:rsid w:val="00616810"/>
    <w:rsid w:val="00616BE0"/>
    <w:rsid w:val="00620A95"/>
    <w:rsid w:val="0062421F"/>
    <w:rsid w:val="00625C65"/>
    <w:rsid w:val="00625F89"/>
    <w:rsid w:val="00626658"/>
    <w:rsid w:val="00626902"/>
    <w:rsid w:val="0063007F"/>
    <w:rsid w:val="00631571"/>
    <w:rsid w:val="00633A15"/>
    <w:rsid w:val="00633DEB"/>
    <w:rsid w:val="006346CA"/>
    <w:rsid w:val="00636883"/>
    <w:rsid w:val="00637A36"/>
    <w:rsid w:val="00637CD3"/>
    <w:rsid w:val="00641A5D"/>
    <w:rsid w:val="0064224F"/>
    <w:rsid w:val="00643B0B"/>
    <w:rsid w:val="00645595"/>
    <w:rsid w:val="00645B9D"/>
    <w:rsid w:val="00645F88"/>
    <w:rsid w:val="0065053F"/>
    <w:rsid w:val="00650D3D"/>
    <w:rsid w:val="00651F61"/>
    <w:rsid w:val="006528BB"/>
    <w:rsid w:val="00654419"/>
    <w:rsid w:val="00654E94"/>
    <w:rsid w:val="00654F9A"/>
    <w:rsid w:val="00655087"/>
    <w:rsid w:val="00656AA2"/>
    <w:rsid w:val="006605BC"/>
    <w:rsid w:val="00661FD1"/>
    <w:rsid w:val="0066309E"/>
    <w:rsid w:val="006634BE"/>
    <w:rsid w:val="006639EC"/>
    <w:rsid w:val="00663D95"/>
    <w:rsid w:val="00666352"/>
    <w:rsid w:val="00666561"/>
    <w:rsid w:val="00667478"/>
    <w:rsid w:val="006676A9"/>
    <w:rsid w:val="00672432"/>
    <w:rsid w:val="006726F7"/>
    <w:rsid w:val="00674DBF"/>
    <w:rsid w:val="00676DF9"/>
    <w:rsid w:val="00677537"/>
    <w:rsid w:val="00677EAF"/>
    <w:rsid w:val="00680AB7"/>
    <w:rsid w:val="006810D1"/>
    <w:rsid w:val="006815DE"/>
    <w:rsid w:val="006816E3"/>
    <w:rsid w:val="00681C61"/>
    <w:rsid w:val="00681ED2"/>
    <w:rsid w:val="00682EC2"/>
    <w:rsid w:val="00683919"/>
    <w:rsid w:val="00683F51"/>
    <w:rsid w:val="00684346"/>
    <w:rsid w:val="00684BB0"/>
    <w:rsid w:val="00685985"/>
    <w:rsid w:val="00685B36"/>
    <w:rsid w:val="006865DB"/>
    <w:rsid w:val="0068787D"/>
    <w:rsid w:val="0069052B"/>
    <w:rsid w:val="006910FF"/>
    <w:rsid w:val="0069151A"/>
    <w:rsid w:val="00691BEB"/>
    <w:rsid w:val="00692251"/>
    <w:rsid w:val="006922B1"/>
    <w:rsid w:val="00692F7B"/>
    <w:rsid w:val="00693A6C"/>
    <w:rsid w:val="006942B2"/>
    <w:rsid w:val="0069443C"/>
    <w:rsid w:val="006963A3"/>
    <w:rsid w:val="00696719"/>
    <w:rsid w:val="00696FA6"/>
    <w:rsid w:val="00697C73"/>
    <w:rsid w:val="006A31B7"/>
    <w:rsid w:val="006A32B0"/>
    <w:rsid w:val="006A3D54"/>
    <w:rsid w:val="006A419F"/>
    <w:rsid w:val="006A4DCE"/>
    <w:rsid w:val="006B05A1"/>
    <w:rsid w:val="006B0E51"/>
    <w:rsid w:val="006B5F17"/>
    <w:rsid w:val="006B6ED6"/>
    <w:rsid w:val="006C0208"/>
    <w:rsid w:val="006C2B2F"/>
    <w:rsid w:val="006C476B"/>
    <w:rsid w:val="006C6484"/>
    <w:rsid w:val="006C6B86"/>
    <w:rsid w:val="006C7629"/>
    <w:rsid w:val="006D20FB"/>
    <w:rsid w:val="006D253F"/>
    <w:rsid w:val="006D2581"/>
    <w:rsid w:val="006D5029"/>
    <w:rsid w:val="006D5EBE"/>
    <w:rsid w:val="006D7DD5"/>
    <w:rsid w:val="006E2147"/>
    <w:rsid w:val="006E395E"/>
    <w:rsid w:val="006E3A69"/>
    <w:rsid w:val="006E4E1B"/>
    <w:rsid w:val="006E6117"/>
    <w:rsid w:val="006E63F9"/>
    <w:rsid w:val="006E6B7E"/>
    <w:rsid w:val="006F0633"/>
    <w:rsid w:val="006F2DC0"/>
    <w:rsid w:val="006F31C0"/>
    <w:rsid w:val="006F435B"/>
    <w:rsid w:val="006F4612"/>
    <w:rsid w:val="006F499A"/>
    <w:rsid w:val="006F651E"/>
    <w:rsid w:val="006F6F24"/>
    <w:rsid w:val="00700769"/>
    <w:rsid w:val="00701181"/>
    <w:rsid w:val="00701635"/>
    <w:rsid w:val="00703634"/>
    <w:rsid w:val="00703E51"/>
    <w:rsid w:val="00705384"/>
    <w:rsid w:val="0070720F"/>
    <w:rsid w:val="00707216"/>
    <w:rsid w:val="007077D4"/>
    <w:rsid w:val="00712594"/>
    <w:rsid w:val="0071379F"/>
    <w:rsid w:val="00713B74"/>
    <w:rsid w:val="00713BB5"/>
    <w:rsid w:val="00715BF1"/>
    <w:rsid w:val="007179C5"/>
    <w:rsid w:val="00717CF8"/>
    <w:rsid w:val="007202AA"/>
    <w:rsid w:val="00720AEA"/>
    <w:rsid w:val="00721C77"/>
    <w:rsid w:val="007236A8"/>
    <w:rsid w:val="00724C61"/>
    <w:rsid w:val="00724CEA"/>
    <w:rsid w:val="0072529A"/>
    <w:rsid w:val="00725BF0"/>
    <w:rsid w:val="00726EF8"/>
    <w:rsid w:val="0072776D"/>
    <w:rsid w:val="00727FC7"/>
    <w:rsid w:val="00732CCF"/>
    <w:rsid w:val="00735D1F"/>
    <w:rsid w:val="0073666E"/>
    <w:rsid w:val="00741C9C"/>
    <w:rsid w:val="00741DEE"/>
    <w:rsid w:val="007421E6"/>
    <w:rsid w:val="00743308"/>
    <w:rsid w:val="00743536"/>
    <w:rsid w:val="007448E4"/>
    <w:rsid w:val="007465F5"/>
    <w:rsid w:val="00747689"/>
    <w:rsid w:val="00750433"/>
    <w:rsid w:val="00750630"/>
    <w:rsid w:val="0075096A"/>
    <w:rsid w:val="00750FA1"/>
    <w:rsid w:val="00751DAA"/>
    <w:rsid w:val="00752114"/>
    <w:rsid w:val="00752E47"/>
    <w:rsid w:val="00755418"/>
    <w:rsid w:val="00755AB4"/>
    <w:rsid w:val="0075615E"/>
    <w:rsid w:val="00756355"/>
    <w:rsid w:val="0075731E"/>
    <w:rsid w:val="00757A40"/>
    <w:rsid w:val="00757A9C"/>
    <w:rsid w:val="00761971"/>
    <w:rsid w:val="00761DA7"/>
    <w:rsid w:val="00761E04"/>
    <w:rsid w:val="00766141"/>
    <w:rsid w:val="00767150"/>
    <w:rsid w:val="007673A4"/>
    <w:rsid w:val="00771426"/>
    <w:rsid w:val="00772173"/>
    <w:rsid w:val="0077539A"/>
    <w:rsid w:val="0077643C"/>
    <w:rsid w:val="007805E5"/>
    <w:rsid w:val="007806AE"/>
    <w:rsid w:val="00780D1F"/>
    <w:rsid w:val="00781E1F"/>
    <w:rsid w:val="00782688"/>
    <w:rsid w:val="0078291E"/>
    <w:rsid w:val="00782D60"/>
    <w:rsid w:val="00783471"/>
    <w:rsid w:val="0078451B"/>
    <w:rsid w:val="00784539"/>
    <w:rsid w:val="0079271C"/>
    <w:rsid w:val="007942B6"/>
    <w:rsid w:val="00794971"/>
    <w:rsid w:val="00794A46"/>
    <w:rsid w:val="00795DC8"/>
    <w:rsid w:val="007972A6"/>
    <w:rsid w:val="00797C61"/>
    <w:rsid w:val="007A06CF"/>
    <w:rsid w:val="007A41FC"/>
    <w:rsid w:val="007A4A71"/>
    <w:rsid w:val="007A4DF5"/>
    <w:rsid w:val="007A50D1"/>
    <w:rsid w:val="007A73F4"/>
    <w:rsid w:val="007A7A53"/>
    <w:rsid w:val="007B08A9"/>
    <w:rsid w:val="007B092C"/>
    <w:rsid w:val="007B1AF7"/>
    <w:rsid w:val="007B3A97"/>
    <w:rsid w:val="007B5425"/>
    <w:rsid w:val="007B62A9"/>
    <w:rsid w:val="007B7CC1"/>
    <w:rsid w:val="007C5BF3"/>
    <w:rsid w:val="007C7716"/>
    <w:rsid w:val="007D1875"/>
    <w:rsid w:val="007D2CE8"/>
    <w:rsid w:val="007D4052"/>
    <w:rsid w:val="007D47FF"/>
    <w:rsid w:val="007D60B8"/>
    <w:rsid w:val="007D7C44"/>
    <w:rsid w:val="007D7E27"/>
    <w:rsid w:val="007D7EB4"/>
    <w:rsid w:val="007E03F6"/>
    <w:rsid w:val="007E061C"/>
    <w:rsid w:val="007E1000"/>
    <w:rsid w:val="007E10F6"/>
    <w:rsid w:val="007E129A"/>
    <w:rsid w:val="007E22B0"/>
    <w:rsid w:val="007E29D8"/>
    <w:rsid w:val="007E2B95"/>
    <w:rsid w:val="007E4748"/>
    <w:rsid w:val="007E649E"/>
    <w:rsid w:val="007E7A9B"/>
    <w:rsid w:val="007F06D4"/>
    <w:rsid w:val="007F0C9E"/>
    <w:rsid w:val="007F1DEA"/>
    <w:rsid w:val="007F488D"/>
    <w:rsid w:val="007F4A47"/>
    <w:rsid w:val="007F5D97"/>
    <w:rsid w:val="007F7662"/>
    <w:rsid w:val="007F779E"/>
    <w:rsid w:val="007F79B8"/>
    <w:rsid w:val="007F7F6E"/>
    <w:rsid w:val="00800F6E"/>
    <w:rsid w:val="008014D2"/>
    <w:rsid w:val="00802268"/>
    <w:rsid w:val="008041F8"/>
    <w:rsid w:val="0080473B"/>
    <w:rsid w:val="00805860"/>
    <w:rsid w:val="008064CC"/>
    <w:rsid w:val="00806E0F"/>
    <w:rsid w:val="008109AA"/>
    <w:rsid w:val="0081277B"/>
    <w:rsid w:val="008136A4"/>
    <w:rsid w:val="0081435D"/>
    <w:rsid w:val="0082069A"/>
    <w:rsid w:val="008209FD"/>
    <w:rsid w:val="00821FC6"/>
    <w:rsid w:val="00824EED"/>
    <w:rsid w:val="008252D9"/>
    <w:rsid w:val="00832B55"/>
    <w:rsid w:val="00832DF0"/>
    <w:rsid w:val="0083323C"/>
    <w:rsid w:val="00833F67"/>
    <w:rsid w:val="00835121"/>
    <w:rsid w:val="00835A4B"/>
    <w:rsid w:val="00835B1B"/>
    <w:rsid w:val="0083772A"/>
    <w:rsid w:val="00840B0A"/>
    <w:rsid w:val="008421A0"/>
    <w:rsid w:val="008422EF"/>
    <w:rsid w:val="00843665"/>
    <w:rsid w:val="0084523A"/>
    <w:rsid w:val="0084638A"/>
    <w:rsid w:val="00846C03"/>
    <w:rsid w:val="00847FDC"/>
    <w:rsid w:val="0085073D"/>
    <w:rsid w:val="00850A95"/>
    <w:rsid w:val="0085120B"/>
    <w:rsid w:val="00851660"/>
    <w:rsid w:val="00851A84"/>
    <w:rsid w:val="00852616"/>
    <w:rsid w:val="008531D8"/>
    <w:rsid w:val="008532AF"/>
    <w:rsid w:val="008557B8"/>
    <w:rsid w:val="00855E7E"/>
    <w:rsid w:val="00857C8B"/>
    <w:rsid w:val="008610F6"/>
    <w:rsid w:val="008631C7"/>
    <w:rsid w:val="00865D3F"/>
    <w:rsid w:val="00866B05"/>
    <w:rsid w:val="008677C9"/>
    <w:rsid w:val="00867DBD"/>
    <w:rsid w:val="00870E2A"/>
    <w:rsid w:val="0087170C"/>
    <w:rsid w:val="008726D4"/>
    <w:rsid w:val="008736E2"/>
    <w:rsid w:val="00873A5E"/>
    <w:rsid w:val="00875344"/>
    <w:rsid w:val="00875C41"/>
    <w:rsid w:val="00876540"/>
    <w:rsid w:val="0087725E"/>
    <w:rsid w:val="0088160B"/>
    <w:rsid w:val="008818A8"/>
    <w:rsid w:val="00883665"/>
    <w:rsid w:val="00883A16"/>
    <w:rsid w:val="00883E7D"/>
    <w:rsid w:val="0088478F"/>
    <w:rsid w:val="00884937"/>
    <w:rsid w:val="0088787A"/>
    <w:rsid w:val="00890EE0"/>
    <w:rsid w:val="0089127C"/>
    <w:rsid w:val="0089153F"/>
    <w:rsid w:val="00891C3B"/>
    <w:rsid w:val="00891FBE"/>
    <w:rsid w:val="00892E39"/>
    <w:rsid w:val="00893F7F"/>
    <w:rsid w:val="0089400F"/>
    <w:rsid w:val="00896C20"/>
    <w:rsid w:val="00897888"/>
    <w:rsid w:val="008A0F0D"/>
    <w:rsid w:val="008A40B0"/>
    <w:rsid w:val="008A506D"/>
    <w:rsid w:val="008A5B6E"/>
    <w:rsid w:val="008A6C63"/>
    <w:rsid w:val="008A7690"/>
    <w:rsid w:val="008B0671"/>
    <w:rsid w:val="008B29D8"/>
    <w:rsid w:val="008B4165"/>
    <w:rsid w:val="008B6F13"/>
    <w:rsid w:val="008B7AC2"/>
    <w:rsid w:val="008C08D1"/>
    <w:rsid w:val="008C093C"/>
    <w:rsid w:val="008C0B39"/>
    <w:rsid w:val="008C2D18"/>
    <w:rsid w:val="008C426B"/>
    <w:rsid w:val="008C4BB1"/>
    <w:rsid w:val="008C593A"/>
    <w:rsid w:val="008D0C62"/>
    <w:rsid w:val="008D1916"/>
    <w:rsid w:val="008D2C83"/>
    <w:rsid w:val="008D397B"/>
    <w:rsid w:val="008D4B17"/>
    <w:rsid w:val="008D58D7"/>
    <w:rsid w:val="008D5F59"/>
    <w:rsid w:val="008E06A1"/>
    <w:rsid w:val="008E4750"/>
    <w:rsid w:val="008E5401"/>
    <w:rsid w:val="008E5A06"/>
    <w:rsid w:val="008E6093"/>
    <w:rsid w:val="008E64C0"/>
    <w:rsid w:val="008F053C"/>
    <w:rsid w:val="008F2C99"/>
    <w:rsid w:val="008F2DAD"/>
    <w:rsid w:val="008F35D5"/>
    <w:rsid w:val="008F3CE1"/>
    <w:rsid w:val="008F47F8"/>
    <w:rsid w:val="008F4F87"/>
    <w:rsid w:val="008F6AC6"/>
    <w:rsid w:val="008F7501"/>
    <w:rsid w:val="008F7A0D"/>
    <w:rsid w:val="009002D0"/>
    <w:rsid w:val="009023D6"/>
    <w:rsid w:val="00902C84"/>
    <w:rsid w:val="00903B45"/>
    <w:rsid w:val="00904455"/>
    <w:rsid w:val="00904D51"/>
    <w:rsid w:val="009057C0"/>
    <w:rsid w:val="00910897"/>
    <w:rsid w:val="00910AD6"/>
    <w:rsid w:val="00912F9C"/>
    <w:rsid w:val="0091585C"/>
    <w:rsid w:val="00915B7D"/>
    <w:rsid w:val="00915CA0"/>
    <w:rsid w:val="00916181"/>
    <w:rsid w:val="00916635"/>
    <w:rsid w:val="00921EFA"/>
    <w:rsid w:val="00922D43"/>
    <w:rsid w:val="00923F87"/>
    <w:rsid w:val="009245DB"/>
    <w:rsid w:val="009256D1"/>
    <w:rsid w:val="009258C9"/>
    <w:rsid w:val="00927B25"/>
    <w:rsid w:val="00931CB9"/>
    <w:rsid w:val="0093219D"/>
    <w:rsid w:val="009329C9"/>
    <w:rsid w:val="009344E0"/>
    <w:rsid w:val="0093468E"/>
    <w:rsid w:val="00934F90"/>
    <w:rsid w:val="009366ED"/>
    <w:rsid w:val="00936983"/>
    <w:rsid w:val="00937F08"/>
    <w:rsid w:val="00943090"/>
    <w:rsid w:val="00950BCD"/>
    <w:rsid w:val="00952CB4"/>
    <w:rsid w:val="00952DB0"/>
    <w:rsid w:val="0095328B"/>
    <w:rsid w:val="009542E4"/>
    <w:rsid w:val="00954453"/>
    <w:rsid w:val="0095456E"/>
    <w:rsid w:val="0095654C"/>
    <w:rsid w:val="0095662A"/>
    <w:rsid w:val="00956656"/>
    <w:rsid w:val="009573D1"/>
    <w:rsid w:val="00957BB9"/>
    <w:rsid w:val="00960330"/>
    <w:rsid w:val="009606B7"/>
    <w:rsid w:val="00964595"/>
    <w:rsid w:val="00965613"/>
    <w:rsid w:val="0096573C"/>
    <w:rsid w:val="00970D60"/>
    <w:rsid w:val="0097207C"/>
    <w:rsid w:val="009734D1"/>
    <w:rsid w:val="00973603"/>
    <w:rsid w:val="00974326"/>
    <w:rsid w:val="009756F4"/>
    <w:rsid w:val="009759AF"/>
    <w:rsid w:val="00975CB2"/>
    <w:rsid w:val="0097717C"/>
    <w:rsid w:val="00980088"/>
    <w:rsid w:val="00980230"/>
    <w:rsid w:val="00980616"/>
    <w:rsid w:val="009825E8"/>
    <w:rsid w:val="009835D1"/>
    <w:rsid w:val="00984C97"/>
    <w:rsid w:val="00986F98"/>
    <w:rsid w:val="0098780C"/>
    <w:rsid w:val="00987DC5"/>
    <w:rsid w:val="009906AB"/>
    <w:rsid w:val="00990B2C"/>
    <w:rsid w:val="0099191B"/>
    <w:rsid w:val="00991BAC"/>
    <w:rsid w:val="009930C0"/>
    <w:rsid w:val="00994790"/>
    <w:rsid w:val="0099665B"/>
    <w:rsid w:val="009A06EF"/>
    <w:rsid w:val="009A0C44"/>
    <w:rsid w:val="009A0F11"/>
    <w:rsid w:val="009A10E2"/>
    <w:rsid w:val="009A4F7E"/>
    <w:rsid w:val="009A58BC"/>
    <w:rsid w:val="009A622F"/>
    <w:rsid w:val="009B0DBD"/>
    <w:rsid w:val="009B17B7"/>
    <w:rsid w:val="009B2430"/>
    <w:rsid w:val="009B27C9"/>
    <w:rsid w:val="009B37A2"/>
    <w:rsid w:val="009B4BE2"/>
    <w:rsid w:val="009B4C93"/>
    <w:rsid w:val="009B7300"/>
    <w:rsid w:val="009B7495"/>
    <w:rsid w:val="009C1AFE"/>
    <w:rsid w:val="009C4259"/>
    <w:rsid w:val="009C6C0C"/>
    <w:rsid w:val="009C6C12"/>
    <w:rsid w:val="009C7F6C"/>
    <w:rsid w:val="009D0F1E"/>
    <w:rsid w:val="009D14AF"/>
    <w:rsid w:val="009D14C5"/>
    <w:rsid w:val="009D1F45"/>
    <w:rsid w:val="009D35DA"/>
    <w:rsid w:val="009D37F3"/>
    <w:rsid w:val="009D41FB"/>
    <w:rsid w:val="009D43B4"/>
    <w:rsid w:val="009D61A6"/>
    <w:rsid w:val="009D71BA"/>
    <w:rsid w:val="009E305B"/>
    <w:rsid w:val="009E35A3"/>
    <w:rsid w:val="009E3CEC"/>
    <w:rsid w:val="009E3E90"/>
    <w:rsid w:val="009E4289"/>
    <w:rsid w:val="009E55ED"/>
    <w:rsid w:val="009E5EBF"/>
    <w:rsid w:val="009E642F"/>
    <w:rsid w:val="009F0C31"/>
    <w:rsid w:val="009F1035"/>
    <w:rsid w:val="009F178B"/>
    <w:rsid w:val="009F24A5"/>
    <w:rsid w:val="009F24C4"/>
    <w:rsid w:val="009F263C"/>
    <w:rsid w:val="009F55D3"/>
    <w:rsid w:val="009F6728"/>
    <w:rsid w:val="009F7923"/>
    <w:rsid w:val="009F7BAA"/>
    <w:rsid w:val="00A003D9"/>
    <w:rsid w:val="00A00DE4"/>
    <w:rsid w:val="00A01BEA"/>
    <w:rsid w:val="00A036E2"/>
    <w:rsid w:val="00A06ACB"/>
    <w:rsid w:val="00A07520"/>
    <w:rsid w:val="00A07680"/>
    <w:rsid w:val="00A076C4"/>
    <w:rsid w:val="00A07B9B"/>
    <w:rsid w:val="00A11411"/>
    <w:rsid w:val="00A1476B"/>
    <w:rsid w:val="00A15E1C"/>
    <w:rsid w:val="00A16F46"/>
    <w:rsid w:val="00A17823"/>
    <w:rsid w:val="00A200F8"/>
    <w:rsid w:val="00A25330"/>
    <w:rsid w:val="00A25B06"/>
    <w:rsid w:val="00A27BC4"/>
    <w:rsid w:val="00A31103"/>
    <w:rsid w:val="00A316AB"/>
    <w:rsid w:val="00A31797"/>
    <w:rsid w:val="00A34377"/>
    <w:rsid w:val="00A34BD9"/>
    <w:rsid w:val="00A37962"/>
    <w:rsid w:val="00A41B2F"/>
    <w:rsid w:val="00A425DD"/>
    <w:rsid w:val="00A433D1"/>
    <w:rsid w:val="00A43DE3"/>
    <w:rsid w:val="00A45A48"/>
    <w:rsid w:val="00A45D88"/>
    <w:rsid w:val="00A46CAA"/>
    <w:rsid w:val="00A47E97"/>
    <w:rsid w:val="00A522ED"/>
    <w:rsid w:val="00A526A5"/>
    <w:rsid w:val="00A52D9F"/>
    <w:rsid w:val="00A54129"/>
    <w:rsid w:val="00A57309"/>
    <w:rsid w:val="00A579B8"/>
    <w:rsid w:val="00A61052"/>
    <w:rsid w:val="00A62DF6"/>
    <w:rsid w:val="00A63889"/>
    <w:rsid w:val="00A67992"/>
    <w:rsid w:val="00A71A64"/>
    <w:rsid w:val="00A71C14"/>
    <w:rsid w:val="00A772E4"/>
    <w:rsid w:val="00A81169"/>
    <w:rsid w:val="00A81583"/>
    <w:rsid w:val="00A8162C"/>
    <w:rsid w:val="00A81E50"/>
    <w:rsid w:val="00A821CB"/>
    <w:rsid w:val="00A82410"/>
    <w:rsid w:val="00A8245F"/>
    <w:rsid w:val="00A838E6"/>
    <w:rsid w:val="00A85AEC"/>
    <w:rsid w:val="00A868C0"/>
    <w:rsid w:val="00A86CF0"/>
    <w:rsid w:val="00A915A7"/>
    <w:rsid w:val="00A92AC4"/>
    <w:rsid w:val="00A93382"/>
    <w:rsid w:val="00A943F9"/>
    <w:rsid w:val="00A95FDB"/>
    <w:rsid w:val="00A97BCA"/>
    <w:rsid w:val="00A97F43"/>
    <w:rsid w:val="00AA0A50"/>
    <w:rsid w:val="00AA3275"/>
    <w:rsid w:val="00AA328B"/>
    <w:rsid w:val="00AA4103"/>
    <w:rsid w:val="00AA60A9"/>
    <w:rsid w:val="00AA680F"/>
    <w:rsid w:val="00AA6D93"/>
    <w:rsid w:val="00AA719B"/>
    <w:rsid w:val="00AB054E"/>
    <w:rsid w:val="00AB231F"/>
    <w:rsid w:val="00AB2C4B"/>
    <w:rsid w:val="00AB2C7A"/>
    <w:rsid w:val="00AB482B"/>
    <w:rsid w:val="00AB4D1E"/>
    <w:rsid w:val="00AB5872"/>
    <w:rsid w:val="00AB68E7"/>
    <w:rsid w:val="00AB6BCF"/>
    <w:rsid w:val="00AB75AF"/>
    <w:rsid w:val="00AC0295"/>
    <w:rsid w:val="00AC4343"/>
    <w:rsid w:val="00AC6A51"/>
    <w:rsid w:val="00AC70A6"/>
    <w:rsid w:val="00AC7CBD"/>
    <w:rsid w:val="00AD0BF6"/>
    <w:rsid w:val="00AD10E1"/>
    <w:rsid w:val="00AD1CB4"/>
    <w:rsid w:val="00AD30BE"/>
    <w:rsid w:val="00AD4262"/>
    <w:rsid w:val="00AD4530"/>
    <w:rsid w:val="00AD4895"/>
    <w:rsid w:val="00AD48D5"/>
    <w:rsid w:val="00AD6632"/>
    <w:rsid w:val="00AD7698"/>
    <w:rsid w:val="00AE2309"/>
    <w:rsid w:val="00AE2D93"/>
    <w:rsid w:val="00AE5A45"/>
    <w:rsid w:val="00AE64E0"/>
    <w:rsid w:val="00AE6C47"/>
    <w:rsid w:val="00AE7406"/>
    <w:rsid w:val="00AF7F1C"/>
    <w:rsid w:val="00B00155"/>
    <w:rsid w:val="00B02FA4"/>
    <w:rsid w:val="00B038D4"/>
    <w:rsid w:val="00B03C28"/>
    <w:rsid w:val="00B04FD9"/>
    <w:rsid w:val="00B053AC"/>
    <w:rsid w:val="00B06C58"/>
    <w:rsid w:val="00B07A78"/>
    <w:rsid w:val="00B106CB"/>
    <w:rsid w:val="00B116B6"/>
    <w:rsid w:val="00B11A8F"/>
    <w:rsid w:val="00B11CBE"/>
    <w:rsid w:val="00B11D14"/>
    <w:rsid w:val="00B12945"/>
    <w:rsid w:val="00B13D61"/>
    <w:rsid w:val="00B1455B"/>
    <w:rsid w:val="00B1579B"/>
    <w:rsid w:val="00B16C4D"/>
    <w:rsid w:val="00B20BA0"/>
    <w:rsid w:val="00B215F6"/>
    <w:rsid w:val="00B216ED"/>
    <w:rsid w:val="00B22118"/>
    <w:rsid w:val="00B2229F"/>
    <w:rsid w:val="00B2366C"/>
    <w:rsid w:val="00B2524E"/>
    <w:rsid w:val="00B25418"/>
    <w:rsid w:val="00B256D9"/>
    <w:rsid w:val="00B25DBC"/>
    <w:rsid w:val="00B27050"/>
    <w:rsid w:val="00B274E2"/>
    <w:rsid w:val="00B3387B"/>
    <w:rsid w:val="00B33DED"/>
    <w:rsid w:val="00B346BD"/>
    <w:rsid w:val="00B34EF0"/>
    <w:rsid w:val="00B34FC0"/>
    <w:rsid w:val="00B36FE0"/>
    <w:rsid w:val="00B3760E"/>
    <w:rsid w:val="00B40667"/>
    <w:rsid w:val="00B40794"/>
    <w:rsid w:val="00B41394"/>
    <w:rsid w:val="00B43056"/>
    <w:rsid w:val="00B430B8"/>
    <w:rsid w:val="00B431D4"/>
    <w:rsid w:val="00B43544"/>
    <w:rsid w:val="00B4494B"/>
    <w:rsid w:val="00B44F7F"/>
    <w:rsid w:val="00B45E16"/>
    <w:rsid w:val="00B47428"/>
    <w:rsid w:val="00B50B69"/>
    <w:rsid w:val="00B52D01"/>
    <w:rsid w:val="00B543EB"/>
    <w:rsid w:val="00B547EA"/>
    <w:rsid w:val="00B551DC"/>
    <w:rsid w:val="00B562BD"/>
    <w:rsid w:val="00B57C12"/>
    <w:rsid w:val="00B60514"/>
    <w:rsid w:val="00B6065C"/>
    <w:rsid w:val="00B608AB"/>
    <w:rsid w:val="00B63087"/>
    <w:rsid w:val="00B6405A"/>
    <w:rsid w:val="00B643EF"/>
    <w:rsid w:val="00B66FB9"/>
    <w:rsid w:val="00B701F8"/>
    <w:rsid w:val="00B70A26"/>
    <w:rsid w:val="00B7105A"/>
    <w:rsid w:val="00B715F0"/>
    <w:rsid w:val="00B71E1B"/>
    <w:rsid w:val="00B7240F"/>
    <w:rsid w:val="00B72BD6"/>
    <w:rsid w:val="00B73BCE"/>
    <w:rsid w:val="00B75566"/>
    <w:rsid w:val="00B756A1"/>
    <w:rsid w:val="00B75797"/>
    <w:rsid w:val="00B76028"/>
    <w:rsid w:val="00B76616"/>
    <w:rsid w:val="00B77A80"/>
    <w:rsid w:val="00B80282"/>
    <w:rsid w:val="00B8108C"/>
    <w:rsid w:val="00B81799"/>
    <w:rsid w:val="00B85CB7"/>
    <w:rsid w:val="00B871B0"/>
    <w:rsid w:val="00B87498"/>
    <w:rsid w:val="00B90176"/>
    <w:rsid w:val="00B90A1A"/>
    <w:rsid w:val="00B91EA0"/>
    <w:rsid w:val="00B92017"/>
    <w:rsid w:val="00B9313B"/>
    <w:rsid w:val="00B95392"/>
    <w:rsid w:val="00B965CC"/>
    <w:rsid w:val="00BA0CAE"/>
    <w:rsid w:val="00BA18B9"/>
    <w:rsid w:val="00BA48FA"/>
    <w:rsid w:val="00BA4C43"/>
    <w:rsid w:val="00BA7EB1"/>
    <w:rsid w:val="00BB10EE"/>
    <w:rsid w:val="00BB122D"/>
    <w:rsid w:val="00BB26EC"/>
    <w:rsid w:val="00BB5100"/>
    <w:rsid w:val="00BB5684"/>
    <w:rsid w:val="00BB56AD"/>
    <w:rsid w:val="00BB5E4C"/>
    <w:rsid w:val="00BB72C7"/>
    <w:rsid w:val="00BC1917"/>
    <w:rsid w:val="00BC1FF9"/>
    <w:rsid w:val="00BC2865"/>
    <w:rsid w:val="00BC2C41"/>
    <w:rsid w:val="00BC3BC2"/>
    <w:rsid w:val="00BC3F4B"/>
    <w:rsid w:val="00BC432A"/>
    <w:rsid w:val="00BC72EC"/>
    <w:rsid w:val="00BC76AD"/>
    <w:rsid w:val="00BC76AE"/>
    <w:rsid w:val="00BC7F99"/>
    <w:rsid w:val="00BD0515"/>
    <w:rsid w:val="00BD193D"/>
    <w:rsid w:val="00BD22A9"/>
    <w:rsid w:val="00BD2768"/>
    <w:rsid w:val="00BE00BD"/>
    <w:rsid w:val="00BE153A"/>
    <w:rsid w:val="00BE2103"/>
    <w:rsid w:val="00BE5D94"/>
    <w:rsid w:val="00BE7ADF"/>
    <w:rsid w:val="00BF1179"/>
    <w:rsid w:val="00BF15EA"/>
    <w:rsid w:val="00BF1626"/>
    <w:rsid w:val="00BF1FC1"/>
    <w:rsid w:val="00BF69DD"/>
    <w:rsid w:val="00BF7AF0"/>
    <w:rsid w:val="00C01581"/>
    <w:rsid w:val="00C02316"/>
    <w:rsid w:val="00C026DE"/>
    <w:rsid w:val="00C03116"/>
    <w:rsid w:val="00C04AC3"/>
    <w:rsid w:val="00C05E4A"/>
    <w:rsid w:val="00C05FD5"/>
    <w:rsid w:val="00C07182"/>
    <w:rsid w:val="00C1111E"/>
    <w:rsid w:val="00C1292A"/>
    <w:rsid w:val="00C12C42"/>
    <w:rsid w:val="00C13381"/>
    <w:rsid w:val="00C1563A"/>
    <w:rsid w:val="00C15BAB"/>
    <w:rsid w:val="00C20456"/>
    <w:rsid w:val="00C20A63"/>
    <w:rsid w:val="00C21D54"/>
    <w:rsid w:val="00C227DE"/>
    <w:rsid w:val="00C2293C"/>
    <w:rsid w:val="00C22ED2"/>
    <w:rsid w:val="00C23E50"/>
    <w:rsid w:val="00C2416D"/>
    <w:rsid w:val="00C25C4F"/>
    <w:rsid w:val="00C25D0C"/>
    <w:rsid w:val="00C269AC"/>
    <w:rsid w:val="00C30286"/>
    <w:rsid w:val="00C304C3"/>
    <w:rsid w:val="00C3135E"/>
    <w:rsid w:val="00C31BF8"/>
    <w:rsid w:val="00C31C2B"/>
    <w:rsid w:val="00C31E3A"/>
    <w:rsid w:val="00C31F7A"/>
    <w:rsid w:val="00C32C4D"/>
    <w:rsid w:val="00C339F7"/>
    <w:rsid w:val="00C35F38"/>
    <w:rsid w:val="00C44B02"/>
    <w:rsid w:val="00C455F1"/>
    <w:rsid w:val="00C461B5"/>
    <w:rsid w:val="00C47EF9"/>
    <w:rsid w:val="00C5076D"/>
    <w:rsid w:val="00C51A83"/>
    <w:rsid w:val="00C53104"/>
    <w:rsid w:val="00C5438E"/>
    <w:rsid w:val="00C5584D"/>
    <w:rsid w:val="00C56321"/>
    <w:rsid w:val="00C56C26"/>
    <w:rsid w:val="00C57476"/>
    <w:rsid w:val="00C60BF8"/>
    <w:rsid w:val="00C6154D"/>
    <w:rsid w:val="00C619B4"/>
    <w:rsid w:val="00C62C62"/>
    <w:rsid w:val="00C631B5"/>
    <w:rsid w:val="00C63F6A"/>
    <w:rsid w:val="00C64594"/>
    <w:rsid w:val="00C65F6B"/>
    <w:rsid w:val="00C707A0"/>
    <w:rsid w:val="00C708F2"/>
    <w:rsid w:val="00C70C5B"/>
    <w:rsid w:val="00C715CD"/>
    <w:rsid w:val="00C74601"/>
    <w:rsid w:val="00C76F0C"/>
    <w:rsid w:val="00C77B24"/>
    <w:rsid w:val="00C8082E"/>
    <w:rsid w:val="00C80BB2"/>
    <w:rsid w:val="00C81CEF"/>
    <w:rsid w:val="00C85F75"/>
    <w:rsid w:val="00C869ED"/>
    <w:rsid w:val="00C92AFE"/>
    <w:rsid w:val="00C92B4D"/>
    <w:rsid w:val="00C93945"/>
    <w:rsid w:val="00C94039"/>
    <w:rsid w:val="00C94867"/>
    <w:rsid w:val="00C950AF"/>
    <w:rsid w:val="00C967C5"/>
    <w:rsid w:val="00CA34D7"/>
    <w:rsid w:val="00CA5017"/>
    <w:rsid w:val="00CA5DD8"/>
    <w:rsid w:val="00CA68A5"/>
    <w:rsid w:val="00CA68AF"/>
    <w:rsid w:val="00CB043C"/>
    <w:rsid w:val="00CB2509"/>
    <w:rsid w:val="00CB270C"/>
    <w:rsid w:val="00CB2D10"/>
    <w:rsid w:val="00CB34FA"/>
    <w:rsid w:val="00CB3EA2"/>
    <w:rsid w:val="00CB5908"/>
    <w:rsid w:val="00CB5D7A"/>
    <w:rsid w:val="00CB66F9"/>
    <w:rsid w:val="00CC0357"/>
    <w:rsid w:val="00CC1A1F"/>
    <w:rsid w:val="00CC22B0"/>
    <w:rsid w:val="00CC2FE4"/>
    <w:rsid w:val="00CC4050"/>
    <w:rsid w:val="00CC6816"/>
    <w:rsid w:val="00CC68E0"/>
    <w:rsid w:val="00CC7E22"/>
    <w:rsid w:val="00CD0D2C"/>
    <w:rsid w:val="00CD24D9"/>
    <w:rsid w:val="00CD26EE"/>
    <w:rsid w:val="00CD3159"/>
    <w:rsid w:val="00CD330C"/>
    <w:rsid w:val="00CD7B10"/>
    <w:rsid w:val="00CE046B"/>
    <w:rsid w:val="00CE0482"/>
    <w:rsid w:val="00CE0B3E"/>
    <w:rsid w:val="00CE0CE7"/>
    <w:rsid w:val="00CE1E6A"/>
    <w:rsid w:val="00CE2F86"/>
    <w:rsid w:val="00CE2FEB"/>
    <w:rsid w:val="00CE30F3"/>
    <w:rsid w:val="00CE3AC2"/>
    <w:rsid w:val="00CE504A"/>
    <w:rsid w:val="00CE7072"/>
    <w:rsid w:val="00CE7235"/>
    <w:rsid w:val="00CF03AC"/>
    <w:rsid w:val="00CF1729"/>
    <w:rsid w:val="00CF349D"/>
    <w:rsid w:val="00CF690D"/>
    <w:rsid w:val="00D00F8C"/>
    <w:rsid w:val="00D027DF"/>
    <w:rsid w:val="00D05D34"/>
    <w:rsid w:val="00D0718E"/>
    <w:rsid w:val="00D075E2"/>
    <w:rsid w:val="00D076FA"/>
    <w:rsid w:val="00D07943"/>
    <w:rsid w:val="00D079E1"/>
    <w:rsid w:val="00D1018B"/>
    <w:rsid w:val="00D10C6F"/>
    <w:rsid w:val="00D10D01"/>
    <w:rsid w:val="00D114B9"/>
    <w:rsid w:val="00D13FE5"/>
    <w:rsid w:val="00D1563B"/>
    <w:rsid w:val="00D1753C"/>
    <w:rsid w:val="00D17CC1"/>
    <w:rsid w:val="00D228D3"/>
    <w:rsid w:val="00D22EC3"/>
    <w:rsid w:val="00D23505"/>
    <w:rsid w:val="00D2367F"/>
    <w:rsid w:val="00D23ADE"/>
    <w:rsid w:val="00D24B7F"/>
    <w:rsid w:val="00D26AD5"/>
    <w:rsid w:val="00D270BF"/>
    <w:rsid w:val="00D27533"/>
    <w:rsid w:val="00D3060D"/>
    <w:rsid w:val="00D30FD6"/>
    <w:rsid w:val="00D31026"/>
    <w:rsid w:val="00D31188"/>
    <w:rsid w:val="00D31350"/>
    <w:rsid w:val="00D31499"/>
    <w:rsid w:val="00D325B2"/>
    <w:rsid w:val="00D3349B"/>
    <w:rsid w:val="00D342B3"/>
    <w:rsid w:val="00D361DD"/>
    <w:rsid w:val="00D4162E"/>
    <w:rsid w:val="00D4538A"/>
    <w:rsid w:val="00D46748"/>
    <w:rsid w:val="00D46D0E"/>
    <w:rsid w:val="00D474AE"/>
    <w:rsid w:val="00D47B32"/>
    <w:rsid w:val="00D47F5F"/>
    <w:rsid w:val="00D50D71"/>
    <w:rsid w:val="00D50F26"/>
    <w:rsid w:val="00D52AC2"/>
    <w:rsid w:val="00D549F7"/>
    <w:rsid w:val="00D551BA"/>
    <w:rsid w:val="00D572A8"/>
    <w:rsid w:val="00D601C8"/>
    <w:rsid w:val="00D61A22"/>
    <w:rsid w:val="00D6208F"/>
    <w:rsid w:val="00D62CD1"/>
    <w:rsid w:val="00D63710"/>
    <w:rsid w:val="00D65655"/>
    <w:rsid w:val="00D65983"/>
    <w:rsid w:val="00D65E6B"/>
    <w:rsid w:val="00D6613C"/>
    <w:rsid w:val="00D6678C"/>
    <w:rsid w:val="00D71BC0"/>
    <w:rsid w:val="00D72DF1"/>
    <w:rsid w:val="00D73476"/>
    <w:rsid w:val="00D73A8C"/>
    <w:rsid w:val="00D74DA4"/>
    <w:rsid w:val="00D766A1"/>
    <w:rsid w:val="00D76E5F"/>
    <w:rsid w:val="00D77B90"/>
    <w:rsid w:val="00D81812"/>
    <w:rsid w:val="00D84112"/>
    <w:rsid w:val="00D863AB"/>
    <w:rsid w:val="00D867E7"/>
    <w:rsid w:val="00D86AC5"/>
    <w:rsid w:val="00D87D97"/>
    <w:rsid w:val="00D9197E"/>
    <w:rsid w:val="00D91CD7"/>
    <w:rsid w:val="00D928DE"/>
    <w:rsid w:val="00D955BF"/>
    <w:rsid w:val="00D957B3"/>
    <w:rsid w:val="00D958B0"/>
    <w:rsid w:val="00D95F41"/>
    <w:rsid w:val="00D9658C"/>
    <w:rsid w:val="00D96EF0"/>
    <w:rsid w:val="00DA11BC"/>
    <w:rsid w:val="00DA15AA"/>
    <w:rsid w:val="00DA16CC"/>
    <w:rsid w:val="00DA18AC"/>
    <w:rsid w:val="00DA1AA0"/>
    <w:rsid w:val="00DA3BB3"/>
    <w:rsid w:val="00DA3BC0"/>
    <w:rsid w:val="00DA5472"/>
    <w:rsid w:val="00DA58AD"/>
    <w:rsid w:val="00DA76D0"/>
    <w:rsid w:val="00DB0936"/>
    <w:rsid w:val="00DB096C"/>
    <w:rsid w:val="00DB0BA1"/>
    <w:rsid w:val="00DB1EEB"/>
    <w:rsid w:val="00DB33E6"/>
    <w:rsid w:val="00DB347B"/>
    <w:rsid w:val="00DB71D5"/>
    <w:rsid w:val="00DB76D6"/>
    <w:rsid w:val="00DB7A0B"/>
    <w:rsid w:val="00DC0528"/>
    <w:rsid w:val="00DC3E33"/>
    <w:rsid w:val="00DC488D"/>
    <w:rsid w:val="00DC4F48"/>
    <w:rsid w:val="00DC5E4F"/>
    <w:rsid w:val="00DC6306"/>
    <w:rsid w:val="00DC73EE"/>
    <w:rsid w:val="00DD2B81"/>
    <w:rsid w:val="00DD34C1"/>
    <w:rsid w:val="00DD3D0D"/>
    <w:rsid w:val="00DD3EA3"/>
    <w:rsid w:val="00DD6E85"/>
    <w:rsid w:val="00DE1050"/>
    <w:rsid w:val="00DF0A49"/>
    <w:rsid w:val="00DF3092"/>
    <w:rsid w:val="00DF3F36"/>
    <w:rsid w:val="00DF44DE"/>
    <w:rsid w:val="00DF4783"/>
    <w:rsid w:val="00DF5E22"/>
    <w:rsid w:val="00DF6EA8"/>
    <w:rsid w:val="00E00851"/>
    <w:rsid w:val="00E00DCA"/>
    <w:rsid w:val="00E01FAB"/>
    <w:rsid w:val="00E033DA"/>
    <w:rsid w:val="00E04585"/>
    <w:rsid w:val="00E06FE7"/>
    <w:rsid w:val="00E07559"/>
    <w:rsid w:val="00E10EF4"/>
    <w:rsid w:val="00E11986"/>
    <w:rsid w:val="00E12EBE"/>
    <w:rsid w:val="00E1414B"/>
    <w:rsid w:val="00E143F3"/>
    <w:rsid w:val="00E151EB"/>
    <w:rsid w:val="00E15F3A"/>
    <w:rsid w:val="00E16DF7"/>
    <w:rsid w:val="00E1740F"/>
    <w:rsid w:val="00E2022F"/>
    <w:rsid w:val="00E20A1D"/>
    <w:rsid w:val="00E20D50"/>
    <w:rsid w:val="00E23FC0"/>
    <w:rsid w:val="00E24D33"/>
    <w:rsid w:val="00E258CF"/>
    <w:rsid w:val="00E2644F"/>
    <w:rsid w:val="00E2662A"/>
    <w:rsid w:val="00E26924"/>
    <w:rsid w:val="00E27C76"/>
    <w:rsid w:val="00E314D3"/>
    <w:rsid w:val="00E32138"/>
    <w:rsid w:val="00E347E3"/>
    <w:rsid w:val="00E3560A"/>
    <w:rsid w:val="00E3570B"/>
    <w:rsid w:val="00E36BFA"/>
    <w:rsid w:val="00E40B20"/>
    <w:rsid w:val="00E41762"/>
    <w:rsid w:val="00E42AD9"/>
    <w:rsid w:val="00E43BA5"/>
    <w:rsid w:val="00E45604"/>
    <w:rsid w:val="00E4693A"/>
    <w:rsid w:val="00E50719"/>
    <w:rsid w:val="00E51A23"/>
    <w:rsid w:val="00E52B9A"/>
    <w:rsid w:val="00E52BFB"/>
    <w:rsid w:val="00E545BE"/>
    <w:rsid w:val="00E55014"/>
    <w:rsid w:val="00E55118"/>
    <w:rsid w:val="00E60271"/>
    <w:rsid w:val="00E62246"/>
    <w:rsid w:val="00E63060"/>
    <w:rsid w:val="00E630FA"/>
    <w:rsid w:val="00E63DC6"/>
    <w:rsid w:val="00E642E7"/>
    <w:rsid w:val="00E672B4"/>
    <w:rsid w:val="00E674C6"/>
    <w:rsid w:val="00E70A8E"/>
    <w:rsid w:val="00E72D84"/>
    <w:rsid w:val="00E73A8D"/>
    <w:rsid w:val="00E756E6"/>
    <w:rsid w:val="00E75C5D"/>
    <w:rsid w:val="00E762D4"/>
    <w:rsid w:val="00E76CF3"/>
    <w:rsid w:val="00E7740C"/>
    <w:rsid w:val="00E8035B"/>
    <w:rsid w:val="00E815D3"/>
    <w:rsid w:val="00E82365"/>
    <w:rsid w:val="00E83BB1"/>
    <w:rsid w:val="00E844F5"/>
    <w:rsid w:val="00E8716D"/>
    <w:rsid w:val="00E871DA"/>
    <w:rsid w:val="00E87553"/>
    <w:rsid w:val="00E91D7F"/>
    <w:rsid w:val="00E969D5"/>
    <w:rsid w:val="00E96DE9"/>
    <w:rsid w:val="00E97C4A"/>
    <w:rsid w:val="00EA02CE"/>
    <w:rsid w:val="00EA087C"/>
    <w:rsid w:val="00EA16AE"/>
    <w:rsid w:val="00EA239D"/>
    <w:rsid w:val="00EA2CEE"/>
    <w:rsid w:val="00EA3D74"/>
    <w:rsid w:val="00EA400C"/>
    <w:rsid w:val="00EA46F0"/>
    <w:rsid w:val="00EA5894"/>
    <w:rsid w:val="00EB0C57"/>
    <w:rsid w:val="00EB1C6D"/>
    <w:rsid w:val="00EB2273"/>
    <w:rsid w:val="00EB5056"/>
    <w:rsid w:val="00EB54DD"/>
    <w:rsid w:val="00EB62FB"/>
    <w:rsid w:val="00EB6A59"/>
    <w:rsid w:val="00EB6B73"/>
    <w:rsid w:val="00EB7D70"/>
    <w:rsid w:val="00EC1C29"/>
    <w:rsid w:val="00EC221F"/>
    <w:rsid w:val="00EC3093"/>
    <w:rsid w:val="00EC3B3A"/>
    <w:rsid w:val="00EC51B7"/>
    <w:rsid w:val="00EC6C73"/>
    <w:rsid w:val="00ED227A"/>
    <w:rsid w:val="00ED5D1D"/>
    <w:rsid w:val="00ED6907"/>
    <w:rsid w:val="00ED6F8A"/>
    <w:rsid w:val="00ED735C"/>
    <w:rsid w:val="00EE1E9F"/>
    <w:rsid w:val="00EE6C8E"/>
    <w:rsid w:val="00EF10C1"/>
    <w:rsid w:val="00EF1FD5"/>
    <w:rsid w:val="00EF42F5"/>
    <w:rsid w:val="00EF5EC8"/>
    <w:rsid w:val="00EF61D2"/>
    <w:rsid w:val="00EF7086"/>
    <w:rsid w:val="00EF72B7"/>
    <w:rsid w:val="00F01743"/>
    <w:rsid w:val="00F01BC2"/>
    <w:rsid w:val="00F01F43"/>
    <w:rsid w:val="00F0271D"/>
    <w:rsid w:val="00F02AD4"/>
    <w:rsid w:val="00F02D53"/>
    <w:rsid w:val="00F049B6"/>
    <w:rsid w:val="00F0577F"/>
    <w:rsid w:val="00F058FD"/>
    <w:rsid w:val="00F06DCD"/>
    <w:rsid w:val="00F102C3"/>
    <w:rsid w:val="00F10F68"/>
    <w:rsid w:val="00F1298C"/>
    <w:rsid w:val="00F153E5"/>
    <w:rsid w:val="00F17062"/>
    <w:rsid w:val="00F171BF"/>
    <w:rsid w:val="00F17AC5"/>
    <w:rsid w:val="00F21359"/>
    <w:rsid w:val="00F243DF"/>
    <w:rsid w:val="00F2473F"/>
    <w:rsid w:val="00F24B57"/>
    <w:rsid w:val="00F25008"/>
    <w:rsid w:val="00F27464"/>
    <w:rsid w:val="00F30B24"/>
    <w:rsid w:val="00F30BA9"/>
    <w:rsid w:val="00F31FCB"/>
    <w:rsid w:val="00F33609"/>
    <w:rsid w:val="00F336E1"/>
    <w:rsid w:val="00F3597E"/>
    <w:rsid w:val="00F36D14"/>
    <w:rsid w:val="00F36EB6"/>
    <w:rsid w:val="00F40AF7"/>
    <w:rsid w:val="00F41BDF"/>
    <w:rsid w:val="00F46430"/>
    <w:rsid w:val="00F46BC8"/>
    <w:rsid w:val="00F47AD0"/>
    <w:rsid w:val="00F47F74"/>
    <w:rsid w:val="00F5040E"/>
    <w:rsid w:val="00F507E2"/>
    <w:rsid w:val="00F57F63"/>
    <w:rsid w:val="00F614DB"/>
    <w:rsid w:val="00F616B5"/>
    <w:rsid w:val="00F62593"/>
    <w:rsid w:val="00F62786"/>
    <w:rsid w:val="00F642CE"/>
    <w:rsid w:val="00F66128"/>
    <w:rsid w:val="00F6716A"/>
    <w:rsid w:val="00F704B6"/>
    <w:rsid w:val="00F70EFA"/>
    <w:rsid w:val="00F71862"/>
    <w:rsid w:val="00F72637"/>
    <w:rsid w:val="00F734B5"/>
    <w:rsid w:val="00F741DD"/>
    <w:rsid w:val="00F745E4"/>
    <w:rsid w:val="00F82809"/>
    <w:rsid w:val="00F84669"/>
    <w:rsid w:val="00F85335"/>
    <w:rsid w:val="00F877A8"/>
    <w:rsid w:val="00F87A0F"/>
    <w:rsid w:val="00F908E8"/>
    <w:rsid w:val="00F912BA"/>
    <w:rsid w:val="00F914FD"/>
    <w:rsid w:val="00F927C2"/>
    <w:rsid w:val="00F93729"/>
    <w:rsid w:val="00F9425D"/>
    <w:rsid w:val="00F94404"/>
    <w:rsid w:val="00F94E66"/>
    <w:rsid w:val="00F95062"/>
    <w:rsid w:val="00F951D6"/>
    <w:rsid w:val="00FA1466"/>
    <w:rsid w:val="00FA1502"/>
    <w:rsid w:val="00FA2F82"/>
    <w:rsid w:val="00FA4973"/>
    <w:rsid w:val="00FA4CF9"/>
    <w:rsid w:val="00FA5B0B"/>
    <w:rsid w:val="00FA76DD"/>
    <w:rsid w:val="00FB0BC5"/>
    <w:rsid w:val="00FB2301"/>
    <w:rsid w:val="00FB2EB7"/>
    <w:rsid w:val="00FB3596"/>
    <w:rsid w:val="00FB39AC"/>
    <w:rsid w:val="00FB51E2"/>
    <w:rsid w:val="00FB7712"/>
    <w:rsid w:val="00FC00E1"/>
    <w:rsid w:val="00FC119C"/>
    <w:rsid w:val="00FC18C4"/>
    <w:rsid w:val="00FC1B7A"/>
    <w:rsid w:val="00FC200B"/>
    <w:rsid w:val="00FC2B55"/>
    <w:rsid w:val="00FC2C27"/>
    <w:rsid w:val="00FC42B8"/>
    <w:rsid w:val="00FC4BD7"/>
    <w:rsid w:val="00FC4D32"/>
    <w:rsid w:val="00FC4D44"/>
    <w:rsid w:val="00FC5918"/>
    <w:rsid w:val="00FC7155"/>
    <w:rsid w:val="00FC7C31"/>
    <w:rsid w:val="00FD0711"/>
    <w:rsid w:val="00FD0D75"/>
    <w:rsid w:val="00FD3F0D"/>
    <w:rsid w:val="00FD4363"/>
    <w:rsid w:val="00FE05AD"/>
    <w:rsid w:val="00FE0A97"/>
    <w:rsid w:val="00FE26C4"/>
    <w:rsid w:val="00FE3F16"/>
    <w:rsid w:val="00FE4C66"/>
    <w:rsid w:val="00FE586F"/>
    <w:rsid w:val="00FE656C"/>
    <w:rsid w:val="00FE7237"/>
    <w:rsid w:val="00FE7961"/>
    <w:rsid w:val="00FE7BF8"/>
    <w:rsid w:val="00FF0889"/>
    <w:rsid w:val="00FF3365"/>
    <w:rsid w:val="00FF3B68"/>
    <w:rsid w:val="00FF56D3"/>
    <w:rsid w:val="00FF7A6D"/>
    <w:rsid w:val="00FF7FB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DF5"/>
    <w:pPr>
      <w:spacing w:before="60" w:after="120" w:line="288" w:lineRule="auto"/>
    </w:pPr>
    <w:rPr>
      <w:rFonts w:ascii="Arial" w:eastAsia="SimSun" w:hAnsi="Arial" w:cs="Times New Roman"/>
      <w:sz w:val="20"/>
      <w:szCs w:val="20"/>
      <w:lang w:eastAsia="zh-CN"/>
    </w:rPr>
  </w:style>
  <w:style w:type="paragraph" w:styleId="Heading1">
    <w:name w:val="heading 1"/>
    <w:basedOn w:val="Normal"/>
    <w:next w:val="Normal"/>
    <w:link w:val="Heading1Char"/>
    <w:qFormat/>
    <w:rsid w:val="007A4DF5"/>
    <w:pPr>
      <w:keepNext/>
      <w:spacing w:before="240" w:after="60"/>
      <w:outlineLvl w:val="0"/>
    </w:pPr>
    <w:rPr>
      <w:rFonts w:eastAsia="Times New Roman" w:cs="Arial"/>
      <w:b/>
      <w:bCs/>
      <w:color w:val="333333"/>
      <w:kern w:val="32"/>
      <w:sz w:val="32"/>
      <w:szCs w:val="32"/>
      <w:lang w:val="en-US" w:eastAsia="en-US"/>
    </w:rPr>
  </w:style>
  <w:style w:type="paragraph" w:styleId="Heading2">
    <w:name w:val="heading 2"/>
    <w:basedOn w:val="Normal"/>
    <w:next w:val="Normal"/>
    <w:link w:val="Heading2Char"/>
    <w:qFormat/>
    <w:rsid w:val="007A4DF5"/>
    <w:pPr>
      <w:keepNext/>
      <w:numPr>
        <w:numId w:val="1"/>
      </w:numPr>
      <w:pBdr>
        <w:bottom w:val="single" w:sz="4" w:space="1" w:color="auto"/>
      </w:pBdr>
      <w:tabs>
        <w:tab w:val="left" w:pos="426"/>
      </w:tabs>
      <w:spacing w:before="120" w:after="0" w:line="360" w:lineRule="auto"/>
      <w:ind w:left="426" w:hanging="426"/>
      <w:outlineLvl w:val="1"/>
    </w:pPr>
    <w:rPr>
      <w:rFonts w:eastAsia="Times New Roman" w:cs="Arial"/>
      <w:b/>
      <w:bCs/>
      <w:iCs/>
      <w:sz w:val="24"/>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4DF5"/>
    <w:rPr>
      <w:rFonts w:ascii="Arial" w:eastAsia="Times New Roman" w:hAnsi="Arial" w:cs="Arial"/>
      <w:b/>
      <w:bCs/>
      <w:color w:val="333333"/>
      <w:kern w:val="32"/>
      <w:sz w:val="32"/>
      <w:szCs w:val="32"/>
      <w:lang w:val="en-US"/>
    </w:rPr>
  </w:style>
  <w:style w:type="character" w:customStyle="1" w:styleId="Heading2Char">
    <w:name w:val="Heading 2 Char"/>
    <w:basedOn w:val="DefaultParagraphFont"/>
    <w:link w:val="Heading2"/>
    <w:rsid w:val="007A4DF5"/>
    <w:rPr>
      <w:rFonts w:ascii="Arial" w:eastAsia="Times New Roman" w:hAnsi="Arial" w:cs="Arial"/>
      <w:b/>
      <w:bCs/>
      <w:iCs/>
      <w:sz w:val="24"/>
      <w:szCs w:val="28"/>
      <w:lang w:val="en-US"/>
    </w:rPr>
  </w:style>
  <w:style w:type="paragraph" w:customStyle="1" w:styleId="Copyright">
    <w:name w:val="Copyright"/>
    <w:basedOn w:val="Normal"/>
    <w:rsid w:val="007A4DF5"/>
    <w:pPr>
      <w:tabs>
        <w:tab w:val="center" w:pos="4320"/>
        <w:tab w:val="right" w:pos="8640"/>
      </w:tabs>
      <w:spacing w:after="0" w:line="240" w:lineRule="auto"/>
    </w:pPr>
    <w:rPr>
      <w:rFonts w:cs="Tahoma"/>
      <w:sz w:val="16"/>
      <w:szCs w:val="16"/>
      <w:lang w:val="en-US"/>
    </w:rPr>
  </w:style>
  <w:style w:type="paragraph" w:customStyle="1" w:styleId="BGBullets">
    <w:name w:val="BG_Bullets"/>
    <w:basedOn w:val="Normal"/>
    <w:qFormat/>
    <w:rsid w:val="007A4DF5"/>
    <w:pPr>
      <w:numPr>
        <w:numId w:val="2"/>
      </w:numPr>
      <w:tabs>
        <w:tab w:val="left" w:pos="567"/>
      </w:tabs>
      <w:spacing w:before="0" w:after="0"/>
    </w:pPr>
    <w:rPr>
      <w:rFonts w:eastAsia="Times New Roman"/>
      <w:color w:val="333333"/>
      <w:szCs w:val="18"/>
      <w:lang w:val="en-GB" w:eastAsia="en-US"/>
    </w:rPr>
  </w:style>
  <w:style w:type="paragraph" w:customStyle="1" w:styleId="MultiLevel2">
    <w:name w:val="MultiLevel2"/>
    <w:basedOn w:val="Normal"/>
    <w:rsid w:val="007A4DF5"/>
    <w:pPr>
      <w:numPr>
        <w:ilvl w:val="1"/>
        <w:numId w:val="3"/>
      </w:numPr>
      <w:spacing w:before="0" w:after="0" w:line="240" w:lineRule="auto"/>
    </w:pPr>
    <w:rPr>
      <w:rFonts w:ascii="Times New Roman" w:hAnsi="Times New Roman"/>
    </w:rPr>
  </w:style>
  <w:style w:type="paragraph" w:customStyle="1" w:styleId="MultiLevel1">
    <w:name w:val="MultiLevel1"/>
    <w:basedOn w:val="Normal"/>
    <w:rsid w:val="007A4DF5"/>
    <w:pPr>
      <w:numPr>
        <w:numId w:val="3"/>
      </w:numPr>
      <w:spacing w:before="0" w:after="0" w:line="240" w:lineRule="auto"/>
    </w:pPr>
    <w:rPr>
      <w:rFonts w:ascii="Times New Roman" w:hAnsi="Times New Roman"/>
      <w:b/>
      <w:bCs/>
      <w:sz w:val="24"/>
      <w:szCs w:val="24"/>
    </w:rPr>
  </w:style>
  <w:style w:type="paragraph" w:customStyle="1" w:styleId="MultiLevel3">
    <w:name w:val="MultiLevel3"/>
    <w:basedOn w:val="Normal"/>
    <w:rsid w:val="007A4DF5"/>
    <w:pPr>
      <w:numPr>
        <w:ilvl w:val="2"/>
        <w:numId w:val="3"/>
      </w:numPr>
      <w:spacing w:before="0" w:after="0" w:line="240" w:lineRule="auto"/>
    </w:pPr>
    <w:rPr>
      <w:rFonts w:ascii="Times New Roman" w:hAnsi="Times New Roman"/>
    </w:rPr>
  </w:style>
  <w:style w:type="paragraph" w:customStyle="1" w:styleId="MultiLevel4">
    <w:name w:val="MultiLevel4"/>
    <w:basedOn w:val="Normal"/>
    <w:rsid w:val="007A4DF5"/>
    <w:pPr>
      <w:numPr>
        <w:ilvl w:val="3"/>
        <w:numId w:val="3"/>
      </w:numPr>
      <w:spacing w:before="0" w:after="0" w:line="240" w:lineRule="auto"/>
    </w:pPr>
    <w:rPr>
      <w:rFonts w:ascii="Times New Roman" w:hAnsi="Times New Roman"/>
    </w:rPr>
  </w:style>
  <w:style w:type="paragraph" w:customStyle="1" w:styleId="MultiLevel5">
    <w:name w:val="MultiLevel5"/>
    <w:basedOn w:val="Normal"/>
    <w:rsid w:val="007A4DF5"/>
    <w:pPr>
      <w:numPr>
        <w:ilvl w:val="4"/>
        <w:numId w:val="3"/>
      </w:numPr>
      <w:spacing w:before="0" w:after="0" w:line="240" w:lineRule="auto"/>
    </w:pPr>
    <w:rPr>
      <w:rFonts w:ascii="Times New Roman" w:hAnsi="Times New Roman"/>
    </w:rPr>
  </w:style>
  <w:style w:type="paragraph" w:customStyle="1" w:styleId="MultiLevel6">
    <w:name w:val="MultiLevel6"/>
    <w:basedOn w:val="Normal"/>
    <w:rsid w:val="007A4DF5"/>
    <w:pPr>
      <w:numPr>
        <w:ilvl w:val="5"/>
        <w:numId w:val="3"/>
      </w:numPr>
      <w:spacing w:before="0" w:after="0" w:line="240" w:lineRule="auto"/>
    </w:pPr>
    <w:rPr>
      <w:rFonts w:ascii="Times New Roman" w:hAnsi="Times New Roman"/>
    </w:rPr>
  </w:style>
  <w:style w:type="paragraph" w:styleId="BalloonText">
    <w:name w:val="Balloon Text"/>
    <w:basedOn w:val="Normal"/>
    <w:link w:val="BalloonTextChar"/>
    <w:uiPriority w:val="99"/>
    <w:semiHidden/>
    <w:unhideWhenUsed/>
    <w:rsid w:val="005525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31"/>
    <w:rPr>
      <w:rFonts w:ascii="Tahoma" w:eastAsia="SimSun" w:hAnsi="Tahoma" w:cs="Tahoma"/>
      <w:sz w:val="16"/>
      <w:szCs w:val="16"/>
      <w:lang w:eastAsia="zh-CN"/>
    </w:rPr>
  </w:style>
  <w:style w:type="paragraph" w:styleId="Header">
    <w:name w:val="header"/>
    <w:basedOn w:val="Normal"/>
    <w:link w:val="HeaderChar"/>
    <w:uiPriority w:val="99"/>
    <w:unhideWhenUsed/>
    <w:rsid w:val="008D5F59"/>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D5F59"/>
    <w:rPr>
      <w:rFonts w:ascii="Arial" w:eastAsia="SimSun" w:hAnsi="Arial" w:cs="Times New Roman"/>
      <w:sz w:val="20"/>
      <w:szCs w:val="20"/>
      <w:lang w:eastAsia="zh-CN"/>
    </w:rPr>
  </w:style>
  <w:style w:type="paragraph" w:styleId="Footer">
    <w:name w:val="footer"/>
    <w:basedOn w:val="Normal"/>
    <w:link w:val="FooterChar"/>
    <w:uiPriority w:val="99"/>
    <w:unhideWhenUsed/>
    <w:rsid w:val="008D5F59"/>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D5F59"/>
    <w:rPr>
      <w:rFonts w:ascii="Arial" w:eastAsia="SimSun" w:hAnsi="Arial"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DF5"/>
    <w:pPr>
      <w:spacing w:before="60" w:after="120" w:line="288" w:lineRule="auto"/>
    </w:pPr>
    <w:rPr>
      <w:rFonts w:ascii="Arial" w:eastAsia="SimSun" w:hAnsi="Arial" w:cs="Times New Roman"/>
      <w:sz w:val="20"/>
      <w:szCs w:val="20"/>
      <w:lang w:eastAsia="zh-CN"/>
    </w:rPr>
  </w:style>
  <w:style w:type="paragraph" w:styleId="Heading1">
    <w:name w:val="heading 1"/>
    <w:basedOn w:val="Normal"/>
    <w:next w:val="Normal"/>
    <w:link w:val="Heading1Char"/>
    <w:qFormat/>
    <w:rsid w:val="007A4DF5"/>
    <w:pPr>
      <w:keepNext/>
      <w:spacing w:before="240" w:after="60"/>
      <w:outlineLvl w:val="0"/>
    </w:pPr>
    <w:rPr>
      <w:rFonts w:eastAsia="Times New Roman" w:cs="Arial"/>
      <w:b/>
      <w:bCs/>
      <w:color w:val="333333"/>
      <w:kern w:val="32"/>
      <w:sz w:val="32"/>
      <w:szCs w:val="32"/>
      <w:lang w:val="en-US" w:eastAsia="en-US"/>
    </w:rPr>
  </w:style>
  <w:style w:type="paragraph" w:styleId="Heading2">
    <w:name w:val="heading 2"/>
    <w:basedOn w:val="Normal"/>
    <w:next w:val="Normal"/>
    <w:link w:val="Heading2Char"/>
    <w:qFormat/>
    <w:rsid w:val="007A4DF5"/>
    <w:pPr>
      <w:keepNext/>
      <w:numPr>
        <w:numId w:val="1"/>
      </w:numPr>
      <w:pBdr>
        <w:bottom w:val="single" w:sz="4" w:space="1" w:color="auto"/>
      </w:pBdr>
      <w:tabs>
        <w:tab w:val="left" w:pos="426"/>
      </w:tabs>
      <w:spacing w:before="120" w:after="0" w:line="360" w:lineRule="auto"/>
      <w:ind w:left="426" w:hanging="426"/>
      <w:outlineLvl w:val="1"/>
    </w:pPr>
    <w:rPr>
      <w:rFonts w:eastAsia="Times New Roman" w:cs="Arial"/>
      <w:b/>
      <w:bCs/>
      <w:iCs/>
      <w:sz w:val="24"/>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4DF5"/>
    <w:rPr>
      <w:rFonts w:ascii="Arial" w:eastAsia="Times New Roman" w:hAnsi="Arial" w:cs="Arial"/>
      <w:b/>
      <w:bCs/>
      <w:color w:val="333333"/>
      <w:kern w:val="32"/>
      <w:sz w:val="32"/>
      <w:szCs w:val="32"/>
      <w:lang w:val="en-US"/>
    </w:rPr>
  </w:style>
  <w:style w:type="character" w:customStyle="1" w:styleId="Heading2Char">
    <w:name w:val="Heading 2 Char"/>
    <w:basedOn w:val="DefaultParagraphFont"/>
    <w:link w:val="Heading2"/>
    <w:rsid w:val="007A4DF5"/>
    <w:rPr>
      <w:rFonts w:ascii="Arial" w:eastAsia="Times New Roman" w:hAnsi="Arial" w:cs="Arial"/>
      <w:b/>
      <w:bCs/>
      <w:iCs/>
      <w:sz w:val="24"/>
      <w:szCs w:val="28"/>
      <w:lang w:val="en-US"/>
    </w:rPr>
  </w:style>
  <w:style w:type="paragraph" w:customStyle="1" w:styleId="Copyright">
    <w:name w:val="Copyright"/>
    <w:basedOn w:val="Normal"/>
    <w:rsid w:val="007A4DF5"/>
    <w:pPr>
      <w:tabs>
        <w:tab w:val="center" w:pos="4320"/>
        <w:tab w:val="right" w:pos="8640"/>
      </w:tabs>
      <w:spacing w:after="0" w:line="240" w:lineRule="auto"/>
    </w:pPr>
    <w:rPr>
      <w:rFonts w:cs="Tahoma"/>
      <w:sz w:val="16"/>
      <w:szCs w:val="16"/>
      <w:lang w:val="en-US"/>
    </w:rPr>
  </w:style>
  <w:style w:type="paragraph" w:customStyle="1" w:styleId="BGBullets">
    <w:name w:val="BG_Bullets"/>
    <w:basedOn w:val="Normal"/>
    <w:qFormat/>
    <w:rsid w:val="007A4DF5"/>
    <w:pPr>
      <w:numPr>
        <w:numId w:val="2"/>
      </w:numPr>
      <w:tabs>
        <w:tab w:val="left" w:pos="567"/>
      </w:tabs>
      <w:spacing w:before="0" w:after="0"/>
    </w:pPr>
    <w:rPr>
      <w:rFonts w:eastAsia="Times New Roman"/>
      <w:color w:val="333333"/>
      <w:szCs w:val="18"/>
      <w:lang w:val="en-GB" w:eastAsia="en-US"/>
    </w:rPr>
  </w:style>
  <w:style w:type="paragraph" w:customStyle="1" w:styleId="MultiLevel2">
    <w:name w:val="MultiLevel2"/>
    <w:basedOn w:val="Normal"/>
    <w:rsid w:val="007A4DF5"/>
    <w:pPr>
      <w:numPr>
        <w:ilvl w:val="1"/>
        <w:numId w:val="3"/>
      </w:numPr>
      <w:spacing w:before="0" w:after="0" w:line="240" w:lineRule="auto"/>
    </w:pPr>
    <w:rPr>
      <w:rFonts w:ascii="Times New Roman" w:hAnsi="Times New Roman"/>
    </w:rPr>
  </w:style>
  <w:style w:type="paragraph" w:customStyle="1" w:styleId="MultiLevel1">
    <w:name w:val="MultiLevel1"/>
    <w:basedOn w:val="Normal"/>
    <w:rsid w:val="007A4DF5"/>
    <w:pPr>
      <w:numPr>
        <w:numId w:val="3"/>
      </w:numPr>
      <w:spacing w:before="0" w:after="0" w:line="240" w:lineRule="auto"/>
    </w:pPr>
    <w:rPr>
      <w:rFonts w:ascii="Times New Roman" w:hAnsi="Times New Roman"/>
      <w:b/>
      <w:bCs/>
      <w:sz w:val="24"/>
      <w:szCs w:val="24"/>
    </w:rPr>
  </w:style>
  <w:style w:type="paragraph" w:customStyle="1" w:styleId="MultiLevel3">
    <w:name w:val="MultiLevel3"/>
    <w:basedOn w:val="Normal"/>
    <w:rsid w:val="007A4DF5"/>
    <w:pPr>
      <w:numPr>
        <w:ilvl w:val="2"/>
        <w:numId w:val="3"/>
      </w:numPr>
      <w:spacing w:before="0" w:after="0" w:line="240" w:lineRule="auto"/>
    </w:pPr>
    <w:rPr>
      <w:rFonts w:ascii="Times New Roman" w:hAnsi="Times New Roman"/>
    </w:rPr>
  </w:style>
  <w:style w:type="paragraph" w:customStyle="1" w:styleId="MultiLevel4">
    <w:name w:val="MultiLevel4"/>
    <w:basedOn w:val="Normal"/>
    <w:rsid w:val="007A4DF5"/>
    <w:pPr>
      <w:numPr>
        <w:ilvl w:val="3"/>
        <w:numId w:val="3"/>
      </w:numPr>
      <w:spacing w:before="0" w:after="0" w:line="240" w:lineRule="auto"/>
    </w:pPr>
    <w:rPr>
      <w:rFonts w:ascii="Times New Roman" w:hAnsi="Times New Roman"/>
    </w:rPr>
  </w:style>
  <w:style w:type="paragraph" w:customStyle="1" w:styleId="MultiLevel5">
    <w:name w:val="MultiLevel5"/>
    <w:basedOn w:val="Normal"/>
    <w:rsid w:val="007A4DF5"/>
    <w:pPr>
      <w:numPr>
        <w:ilvl w:val="4"/>
        <w:numId w:val="3"/>
      </w:numPr>
      <w:spacing w:before="0" w:after="0" w:line="240" w:lineRule="auto"/>
    </w:pPr>
    <w:rPr>
      <w:rFonts w:ascii="Times New Roman" w:hAnsi="Times New Roman"/>
    </w:rPr>
  </w:style>
  <w:style w:type="paragraph" w:customStyle="1" w:styleId="MultiLevel6">
    <w:name w:val="MultiLevel6"/>
    <w:basedOn w:val="Normal"/>
    <w:rsid w:val="007A4DF5"/>
    <w:pPr>
      <w:numPr>
        <w:ilvl w:val="5"/>
        <w:numId w:val="3"/>
      </w:numPr>
      <w:spacing w:before="0" w:after="0" w:line="240" w:lineRule="auto"/>
    </w:pPr>
    <w:rPr>
      <w:rFonts w:ascii="Times New Roman" w:hAnsi="Times New Roman"/>
    </w:rPr>
  </w:style>
  <w:style w:type="paragraph" w:styleId="BalloonText">
    <w:name w:val="Balloon Text"/>
    <w:basedOn w:val="Normal"/>
    <w:link w:val="BalloonTextChar"/>
    <w:uiPriority w:val="99"/>
    <w:semiHidden/>
    <w:unhideWhenUsed/>
    <w:rsid w:val="005525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2531"/>
    <w:rPr>
      <w:rFonts w:ascii="Tahoma" w:eastAsia="SimSun" w:hAnsi="Tahoma" w:cs="Tahoma"/>
      <w:sz w:val="16"/>
      <w:szCs w:val="16"/>
      <w:lang w:eastAsia="zh-CN"/>
    </w:rPr>
  </w:style>
  <w:style w:type="paragraph" w:styleId="Header">
    <w:name w:val="header"/>
    <w:basedOn w:val="Normal"/>
    <w:link w:val="HeaderChar"/>
    <w:uiPriority w:val="99"/>
    <w:unhideWhenUsed/>
    <w:rsid w:val="008D5F59"/>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D5F59"/>
    <w:rPr>
      <w:rFonts w:ascii="Arial" w:eastAsia="SimSun" w:hAnsi="Arial" w:cs="Times New Roman"/>
      <w:sz w:val="20"/>
      <w:szCs w:val="20"/>
      <w:lang w:eastAsia="zh-CN"/>
    </w:rPr>
  </w:style>
  <w:style w:type="paragraph" w:styleId="Footer">
    <w:name w:val="footer"/>
    <w:basedOn w:val="Normal"/>
    <w:link w:val="FooterChar"/>
    <w:uiPriority w:val="99"/>
    <w:unhideWhenUsed/>
    <w:rsid w:val="008D5F59"/>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D5F59"/>
    <w:rPr>
      <w:rFonts w:ascii="Arial" w:eastAsia="SimSun" w:hAnsi="Arial"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D8A0-6303-4385-8068-07BA25D6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4</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Nankivell</dc:creator>
  <cp:lastModifiedBy>Shelley Nankivell</cp:lastModifiedBy>
  <cp:revision>22</cp:revision>
  <cp:lastPrinted>2014-09-29T21:14:00Z</cp:lastPrinted>
  <dcterms:created xsi:type="dcterms:W3CDTF">2014-08-22T02:46:00Z</dcterms:created>
  <dcterms:modified xsi:type="dcterms:W3CDTF">2014-10-16T00:53:00Z</dcterms:modified>
</cp:coreProperties>
</file>